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3E" w:rsidRPr="00FC10B0" w:rsidRDefault="00005E9E" w:rsidP="0076523E">
      <w:pPr>
        <w:pStyle w:val="SubHead"/>
        <w:jc w:val="right"/>
        <w:rPr>
          <w:rFonts w:cs="Arial"/>
          <w:b w:val="0"/>
          <w:color w:val="000000"/>
          <w:sz w:val="20"/>
        </w:rPr>
      </w:pPr>
      <w:r w:rsidRPr="00FC10B0">
        <w:rPr>
          <w:rFonts w:cs="Arial"/>
          <w:b w:val="0"/>
          <w:color w:val="000000"/>
          <w:sz w:val="20"/>
        </w:rPr>
        <w:t>Amstetten</w:t>
      </w:r>
      <w:r w:rsidR="0076523E" w:rsidRPr="00FC10B0">
        <w:rPr>
          <w:rFonts w:cs="Arial"/>
          <w:b w:val="0"/>
          <w:color w:val="000000"/>
          <w:sz w:val="20"/>
        </w:rPr>
        <w:t xml:space="preserve">, </w:t>
      </w:r>
      <w:r w:rsidR="006B5608">
        <w:rPr>
          <w:rFonts w:cs="Arial"/>
          <w:b w:val="0"/>
          <w:color w:val="000000"/>
          <w:sz w:val="20"/>
        </w:rPr>
        <w:t>Februar</w:t>
      </w:r>
      <w:r w:rsidR="002D3291" w:rsidRPr="00FC10B0">
        <w:rPr>
          <w:rFonts w:cs="Arial"/>
          <w:b w:val="0"/>
          <w:color w:val="000000"/>
          <w:sz w:val="20"/>
        </w:rPr>
        <w:t xml:space="preserve"> </w:t>
      </w:r>
      <w:r w:rsidR="006B5608">
        <w:rPr>
          <w:rFonts w:cs="Arial"/>
          <w:b w:val="0"/>
          <w:color w:val="000000"/>
          <w:sz w:val="20"/>
        </w:rPr>
        <w:t>2014</w:t>
      </w:r>
    </w:p>
    <w:p w:rsidR="0076523E" w:rsidRPr="00FC10B0" w:rsidRDefault="0076523E" w:rsidP="0076523E">
      <w:pPr>
        <w:pStyle w:val="SubHead"/>
        <w:jc w:val="right"/>
        <w:rPr>
          <w:rFonts w:cs="Arial"/>
          <w:b w:val="0"/>
          <w:color w:val="000000"/>
          <w:szCs w:val="22"/>
        </w:rPr>
      </w:pPr>
    </w:p>
    <w:p w:rsidR="0076523E" w:rsidRPr="00FC10B0" w:rsidRDefault="0076523E" w:rsidP="0076523E">
      <w:pPr>
        <w:pStyle w:val="SubHead"/>
        <w:jc w:val="right"/>
        <w:rPr>
          <w:rFonts w:cs="Arial"/>
          <w:b w:val="0"/>
          <w:color w:val="000000"/>
          <w:szCs w:val="22"/>
        </w:rPr>
      </w:pPr>
    </w:p>
    <w:p w:rsidR="0076523E" w:rsidRPr="00FC10B0" w:rsidRDefault="00FC10B0" w:rsidP="0076523E">
      <w:pPr>
        <w:pStyle w:val="SubHead"/>
        <w:jc w:val="center"/>
        <w:rPr>
          <w:rFonts w:cs="Arial"/>
          <w:color w:val="000000"/>
          <w:szCs w:val="22"/>
        </w:rPr>
      </w:pPr>
      <w:r w:rsidRPr="00FC10B0">
        <w:rPr>
          <w:rFonts w:cs="Arial"/>
        </w:rPr>
        <w:t>Pressemitteilung</w:t>
      </w:r>
    </w:p>
    <w:p w:rsidR="0076523E" w:rsidRPr="00FC10B0" w:rsidRDefault="0076523E" w:rsidP="0076523E">
      <w:pPr>
        <w:pStyle w:val="SubHead"/>
        <w:rPr>
          <w:rFonts w:cs="Arial"/>
          <w:color w:val="000000"/>
          <w:szCs w:val="22"/>
        </w:rPr>
      </w:pPr>
    </w:p>
    <w:p w:rsidR="0076523E" w:rsidRPr="00FC10B0" w:rsidRDefault="0076523E" w:rsidP="0076523E">
      <w:pPr>
        <w:pStyle w:val="SubHead"/>
        <w:rPr>
          <w:rFonts w:cs="Arial"/>
          <w:color w:val="000000"/>
          <w:szCs w:val="22"/>
        </w:rPr>
      </w:pPr>
    </w:p>
    <w:p w:rsidR="005E28C6" w:rsidRPr="005E28C6" w:rsidRDefault="005E28C6" w:rsidP="005E28C6">
      <w:pPr>
        <w:pStyle w:val="Einleitung"/>
        <w:spacing w:line="264" w:lineRule="auto"/>
        <w:rPr>
          <w:rFonts w:cs="Arial"/>
          <w:sz w:val="32"/>
        </w:rPr>
      </w:pPr>
      <w:proofErr w:type="spellStart"/>
      <w:r w:rsidRPr="005E28C6">
        <w:rPr>
          <w:rFonts w:cs="Arial"/>
          <w:sz w:val="32"/>
        </w:rPr>
        <w:t>Doka</w:t>
      </w:r>
      <w:proofErr w:type="spellEnd"/>
      <w:r w:rsidR="006B5608">
        <w:rPr>
          <w:rFonts w:cs="Arial"/>
          <w:sz w:val="32"/>
        </w:rPr>
        <w:t>-</w:t>
      </w:r>
      <w:r w:rsidRPr="005E28C6">
        <w:rPr>
          <w:rFonts w:cs="Arial"/>
          <w:sz w:val="32"/>
        </w:rPr>
        <w:t>Kompetenz</w:t>
      </w:r>
      <w:r>
        <w:rPr>
          <w:rFonts w:cs="Arial"/>
          <w:sz w:val="32"/>
        </w:rPr>
        <w:t xml:space="preserve"> </w:t>
      </w:r>
      <w:r w:rsidRPr="005E28C6">
        <w:rPr>
          <w:rFonts w:cs="Arial"/>
          <w:sz w:val="32"/>
        </w:rPr>
        <w:t>bei Mega-Infrastrukturprojekt</w:t>
      </w:r>
    </w:p>
    <w:p w:rsidR="0076523E" w:rsidRPr="00FC10B0" w:rsidRDefault="0076523E" w:rsidP="000F2294">
      <w:pPr>
        <w:pStyle w:val="Einleitung"/>
        <w:spacing w:line="264" w:lineRule="auto"/>
        <w:rPr>
          <w:rFonts w:cs="Arial"/>
          <w:color w:val="000000"/>
          <w:szCs w:val="22"/>
        </w:rPr>
      </w:pPr>
    </w:p>
    <w:p w:rsidR="005E28C6" w:rsidRPr="005E28C6" w:rsidRDefault="005E28C6" w:rsidP="005E28C6">
      <w:pPr>
        <w:pStyle w:val="Einleitung"/>
        <w:spacing w:line="264" w:lineRule="auto"/>
        <w:rPr>
          <w:rFonts w:cs="Arial"/>
        </w:rPr>
      </w:pPr>
      <w:r w:rsidRPr="005E28C6">
        <w:rPr>
          <w:rFonts w:cs="Arial"/>
        </w:rPr>
        <w:t>Eines der bedeut</w:t>
      </w:r>
      <w:r w:rsidR="00710F99">
        <w:rPr>
          <w:rFonts w:cs="Arial"/>
        </w:rPr>
        <w:t>endsten Straßenbauprojekte Ö</w:t>
      </w:r>
      <w:r w:rsidRPr="005E28C6">
        <w:rPr>
          <w:rFonts w:cs="Arial"/>
        </w:rPr>
        <w:t>sterreichs läuft derzeit</w:t>
      </w:r>
      <w:r w:rsidR="00710F99">
        <w:rPr>
          <w:rFonts w:cs="Arial"/>
        </w:rPr>
        <w:t xml:space="preserve"> </w:t>
      </w:r>
      <w:r w:rsidRPr="005E28C6">
        <w:rPr>
          <w:rFonts w:cs="Arial"/>
        </w:rPr>
        <w:t xml:space="preserve">auf Hochtouren: der Bau der </w:t>
      </w:r>
      <w:proofErr w:type="spellStart"/>
      <w:r w:rsidRPr="005E28C6">
        <w:rPr>
          <w:rFonts w:cs="Arial"/>
        </w:rPr>
        <w:t>Mühlviertler</w:t>
      </w:r>
      <w:proofErr w:type="spellEnd"/>
      <w:r w:rsidRPr="005E28C6">
        <w:rPr>
          <w:rFonts w:cs="Arial"/>
        </w:rPr>
        <w:t xml:space="preserve"> Schnellstraße</w:t>
      </w:r>
      <w:r w:rsidR="00710F99" w:rsidRPr="00710F99">
        <w:rPr>
          <w:rFonts w:cs="Arial"/>
        </w:rPr>
        <w:t xml:space="preserve"> </w:t>
      </w:r>
      <w:r w:rsidR="00710F99">
        <w:rPr>
          <w:rFonts w:cs="Arial"/>
        </w:rPr>
        <w:t xml:space="preserve">S </w:t>
      </w:r>
      <w:r w:rsidR="00710F99" w:rsidRPr="005E28C6">
        <w:rPr>
          <w:rFonts w:cs="Arial"/>
        </w:rPr>
        <w:t>10</w:t>
      </w:r>
      <w:r w:rsidRPr="005E28C6">
        <w:rPr>
          <w:rFonts w:cs="Arial"/>
        </w:rPr>
        <w:t xml:space="preserve">. </w:t>
      </w:r>
      <w:proofErr w:type="spellStart"/>
      <w:r w:rsidRPr="005E28C6">
        <w:rPr>
          <w:rFonts w:cs="Arial"/>
        </w:rPr>
        <w:t>Doka</w:t>
      </w:r>
      <w:proofErr w:type="spellEnd"/>
      <w:r w:rsidRPr="005E28C6">
        <w:rPr>
          <w:rFonts w:cs="Arial"/>
        </w:rPr>
        <w:t xml:space="preserve"> ist mit ihren</w:t>
      </w:r>
    </w:p>
    <w:p w:rsidR="005E28C6" w:rsidRPr="005E28C6" w:rsidRDefault="005E28C6" w:rsidP="005E28C6">
      <w:pPr>
        <w:pStyle w:val="Einleitung"/>
        <w:spacing w:line="264" w:lineRule="auto"/>
        <w:rPr>
          <w:rFonts w:cs="Arial"/>
        </w:rPr>
      </w:pPr>
      <w:r w:rsidRPr="005E28C6">
        <w:rPr>
          <w:rFonts w:cs="Arial"/>
        </w:rPr>
        <w:t>leistungsstarken Produkten an zahlreichen Objekten entlang des 22 km langen</w:t>
      </w:r>
    </w:p>
    <w:p w:rsidR="005E28C6" w:rsidRPr="005E28C6" w:rsidRDefault="005E28C6" w:rsidP="005E28C6">
      <w:pPr>
        <w:pStyle w:val="Einleitung"/>
        <w:spacing w:line="264" w:lineRule="auto"/>
        <w:rPr>
          <w:rFonts w:cs="Arial"/>
        </w:rPr>
      </w:pPr>
      <w:r w:rsidRPr="005E28C6">
        <w:rPr>
          <w:rFonts w:cs="Arial"/>
        </w:rPr>
        <w:t>Baufeldes beteiligt.</w:t>
      </w:r>
    </w:p>
    <w:p w:rsidR="0076523E" w:rsidRPr="00FC10B0" w:rsidRDefault="0076523E" w:rsidP="000F2294">
      <w:pPr>
        <w:pStyle w:val="Einleitung"/>
        <w:spacing w:line="264" w:lineRule="auto"/>
        <w:rPr>
          <w:rFonts w:cs="Arial"/>
          <w:b w:val="0"/>
          <w:color w:val="000000"/>
          <w:szCs w:val="22"/>
          <w:lang w:eastAsia="en-US"/>
        </w:rPr>
      </w:pPr>
    </w:p>
    <w:p w:rsidR="007212B4" w:rsidRDefault="007212B4" w:rsidP="007212B4">
      <w:pPr>
        <w:spacing w:line="264" w:lineRule="auto"/>
        <w:rPr>
          <w:rFonts w:cs="Arial"/>
          <w:bCs/>
        </w:rPr>
      </w:pPr>
      <w:r w:rsidRPr="007212B4">
        <w:rPr>
          <w:rFonts w:cs="Arial"/>
          <w:bCs/>
        </w:rPr>
        <w:t>Die</w:t>
      </w:r>
      <w:r w:rsidR="00710F99">
        <w:rPr>
          <w:rFonts w:cs="Arial"/>
          <w:bCs/>
        </w:rPr>
        <w:t xml:space="preserve"> österreichische </w:t>
      </w:r>
      <w:r w:rsidR="00710F99" w:rsidRPr="00EF56EF">
        <w:rPr>
          <w:bCs/>
        </w:rPr>
        <w:t>Autobahnen- und Schnellstraßen-Finanzierungs-Aktiengesellschaft</w:t>
      </w:r>
      <w:r w:rsidR="00710F99" w:rsidRPr="00EF56EF">
        <w:t xml:space="preserve"> (</w:t>
      </w:r>
      <w:r w:rsidR="00710F99" w:rsidRPr="00EF56EF">
        <w:rPr>
          <w:bCs/>
        </w:rPr>
        <w:t>ASFINAG</w:t>
      </w:r>
      <w:r w:rsidR="00710F99" w:rsidRPr="00EF56EF">
        <w:t>)</w:t>
      </w:r>
      <w:r w:rsidR="00710F99">
        <w:t xml:space="preserve"> </w:t>
      </w:r>
      <w:r w:rsidR="00710F99">
        <w:rPr>
          <w:rFonts w:cs="Arial"/>
          <w:bCs/>
        </w:rPr>
        <w:t>investiert rund</w:t>
      </w:r>
      <w:r w:rsidRPr="007212B4">
        <w:rPr>
          <w:rFonts w:cs="Arial"/>
          <w:bCs/>
        </w:rPr>
        <w:t xml:space="preserve"> 7</w:t>
      </w:r>
      <w:r w:rsidR="00140054">
        <w:rPr>
          <w:rFonts w:cs="Arial"/>
          <w:bCs/>
        </w:rPr>
        <w:t>18</w:t>
      </w:r>
      <w:r w:rsidRPr="007212B4">
        <w:rPr>
          <w:rFonts w:cs="Arial"/>
          <w:bCs/>
        </w:rPr>
        <w:t xml:space="preserve"> Mio.</w:t>
      </w:r>
      <w:r w:rsidR="00710F99">
        <w:rPr>
          <w:rFonts w:cs="Arial"/>
          <w:bCs/>
        </w:rPr>
        <w:t xml:space="preserve"> Euro, um</w:t>
      </w:r>
      <w:r w:rsidRPr="007212B4">
        <w:rPr>
          <w:rFonts w:cs="Arial"/>
          <w:bCs/>
        </w:rPr>
        <w:t xml:space="preserve"> dieses gigantische Infrastrukturprojekt zu realisieren. Die</w:t>
      </w:r>
      <w:r w:rsidR="00710F99">
        <w:rPr>
          <w:rFonts w:cs="Arial"/>
          <w:bCs/>
        </w:rPr>
        <w:t xml:space="preserve"> Schnellstraße</w:t>
      </w:r>
      <w:r w:rsidRPr="007212B4">
        <w:rPr>
          <w:rFonts w:cs="Arial"/>
          <w:bCs/>
        </w:rPr>
        <w:t xml:space="preserve"> S 10 stellt als Teil der Europastraße E 55 die strategisch bedeutende Anbindung an Südböhmen und den Ostseeraum her. Außerdem soll die lang ersehnte Pendlerstrecke für die Bevölkerung eine massive Verkehrsentlastung und mehr Verkehrssicherheit bringen. </w:t>
      </w:r>
      <w:r w:rsidR="00EF56EF">
        <w:rPr>
          <w:rFonts w:cs="Arial"/>
          <w:bCs/>
        </w:rPr>
        <w:t xml:space="preserve">Aufgrund der hiesigen Topographie sind bei der Errichtung der </w:t>
      </w:r>
      <w:r w:rsidR="00EF56EF">
        <w:rPr>
          <w:rFonts w:cs="Arial"/>
          <w:bCs/>
        </w:rPr>
        <w:br/>
        <w:t>S 10 g</w:t>
      </w:r>
      <w:r w:rsidRPr="007212B4">
        <w:rPr>
          <w:rFonts w:cs="Arial"/>
          <w:bCs/>
        </w:rPr>
        <w:t>ewaltige Erdbewegungen und zahlreiche Baumaßnahmen zur Überwindung natürlicher Hindernisse erforderlich. Die au</w:t>
      </w:r>
      <w:r w:rsidR="006B5608">
        <w:rPr>
          <w:rFonts w:cs="Arial"/>
          <w:bCs/>
        </w:rPr>
        <w:t>sführenden Baufirmen errichten vier Tunnel, vier</w:t>
      </w:r>
      <w:r w:rsidRPr="007212B4">
        <w:rPr>
          <w:rFonts w:cs="Arial"/>
          <w:bCs/>
        </w:rPr>
        <w:t xml:space="preserve"> Unterflu</w:t>
      </w:r>
      <w:r w:rsidR="006B5608">
        <w:rPr>
          <w:rFonts w:cs="Arial"/>
          <w:bCs/>
        </w:rPr>
        <w:t>rtrassen, fünf Anschlussstellen, sieben Überführungen, 17 Brücken, sechs Durch-</w:t>
      </w:r>
      <w:proofErr w:type="spellStart"/>
      <w:r w:rsidR="006B5608">
        <w:rPr>
          <w:rFonts w:cs="Arial"/>
          <w:bCs/>
        </w:rPr>
        <w:t>lässe</w:t>
      </w:r>
      <w:proofErr w:type="spellEnd"/>
      <w:r w:rsidR="006B5608">
        <w:rPr>
          <w:rFonts w:cs="Arial"/>
          <w:bCs/>
        </w:rPr>
        <w:t>, eine</w:t>
      </w:r>
      <w:r w:rsidRPr="007212B4">
        <w:rPr>
          <w:rFonts w:cs="Arial"/>
          <w:bCs/>
        </w:rPr>
        <w:t xml:space="preserve"> Galerie und einige Stützmauern, um den Weg für die S 10 und ihre zukünftigen </w:t>
      </w:r>
      <w:r>
        <w:rPr>
          <w:rFonts w:cs="Arial"/>
          <w:bCs/>
        </w:rPr>
        <w:t>Nutzer zu ebnen.</w:t>
      </w:r>
    </w:p>
    <w:p w:rsidR="007212B4" w:rsidRDefault="007212B4" w:rsidP="007212B4">
      <w:pPr>
        <w:spacing w:line="264" w:lineRule="auto"/>
        <w:rPr>
          <w:rFonts w:cs="Arial"/>
          <w:bCs/>
        </w:rPr>
      </w:pPr>
    </w:p>
    <w:p w:rsidR="00D6556B" w:rsidRDefault="007212B4" w:rsidP="00D6556B">
      <w:pPr>
        <w:spacing w:line="264" w:lineRule="auto"/>
        <w:rPr>
          <w:rFonts w:cs="Arial"/>
          <w:szCs w:val="22"/>
        </w:rPr>
      </w:pPr>
      <w:r w:rsidRPr="007212B4">
        <w:rPr>
          <w:rFonts w:cs="Arial"/>
          <w:bCs/>
        </w:rPr>
        <w:t xml:space="preserve">Ein derartiges Großprojekt ist nicht alltäglich und erfordert von allen Beteiligten ein besonders hohes Maß an Planungs-, Koordinations- und Ausführungskompetenz. </w:t>
      </w:r>
      <w:proofErr w:type="spellStart"/>
      <w:r w:rsidRPr="007212B4">
        <w:rPr>
          <w:rFonts w:cs="Arial"/>
          <w:bCs/>
        </w:rPr>
        <w:t>Doka</w:t>
      </w:r>
      <w:proofErr w:type="spellEnd"/>
      <w:r w:rsidRPr="007212B4">
        <w:rPr>
          <w:rFonts w:cs="Arial"/>
          <w:bCs/>
        </w:rPr>
        <w:t xml:space="preserve"> ist hier der kompetente Schalungspartner für die Baufirmen und stellt die Produkte und Dienstleistungen für die vielfältigen Anforderungen bereit. Infrastruktur-Bauwerke unterliegen in Ausführung und Technik besonders </w:t>
      </w:r>
      <w:r w:rsidR="00CE7208">
        <w:rPr>
          <w:rFonts w:cs="Arial"/>
          <w:bCs/>
        </w:rPr>
        <w:t>anspruchsvollen Herausf</w:t>
      </w:r>
      <w:r w:rsidRPr="007212B4">
        <w:rPr>
          <w:rFonts w:cs="Arial"/>
          <w:bCs/>
        </w:rPr>
        <w:t>orde</w:t>
      </w:r>
      <w:r w:rsidR="006B5608">
        <w:rPr>
          <w:rFonts w:cs="Arial"/>
          <w:bCs/>
        </w:rPr>
        <w:t xml:space="preserve">rungen. Mit den ausgeklügelten </w:t>
      </w:r>
      <w:r w:rsidRPr="007212B4">
        <w:rPr>
          <w:rFonts w:cs="Arial"/>
          <w:bCs/>
        </w:rPr>
        <w:t xml:space="preserve">Lösungen von </w:t>
      </w:r>
      <w:proofErr w:type="spellStart"/>
      <w:r w:rsidRPr="007212B4">
        <w:rPr>
          <w:rFonts w:cs="Arial"/>
          <w:bCs/>
        </w:rPr>
        <w:t>Doka</w:t>
      </w:r>
      <w:proofErr w:type="spellEnd"/>
      <w:r w:rsidRPr="007212B4">
        <w:rPr>
          <w:rFonts w:cs="Arial"/>
          <w:bCs/>
        </w:rPr>
        <w:t xml:space="preserve"> lassen sich die zahlreichen Tunnel und Brücken effizient und sicher realisieren. Für einen zügigen und reibungslosen Bauablauf lief</w:t>
      </w:r>
      <w:r w:rsidR="006B5608">
        <w:rPr>
          <w:rFonts w:cs="Arial"/>
          <w:bCs/>
        </w:rPr>
        <w:t xml:space="preserve">ert </w:t>
      </w:r>
      <w:proofErr w:type="spellStart"/>
      <w:r w:rsidR="006B5608">
        <w:rPr>
          <w:rFonts w:cs="Arial"/>
          <w:bCs/>
        </w:rPr>
        <w:t>Doka</w:t>
      </w:r>
      <w:proofErr w:type="spellEnd"/>
      <w:r w:rsidR="006B5608">
        <w:rPr>
          <w:rFonts w:cs="Arial"/>
          <w:bCs/>
        </w:rPr>
        <w:t xml:space="preserve"> das Schalungsmaterial „</w:t>
      </w:r>
      <w:r w:rsidRPr="007212B4">
        <w:rPr>
          <w:rFonts w:cs="Arial"/>
          <w:bCs/>
        </w:rPr>
        <w:t>just-in-time" zur richtigen Zeit an den richtigen Ort. Die Baufirmen können sich auf ihre Kernkompetenz, di</w:t>
      </w:r>
      <w:r w:rsidR="00D6556B">
        <w:rPr>
          <w:rFonts w:cs="Arial"/>
          <w:bCs/>
        </w:rPr>
        <w:t xml:space="preserve">e Bauausführung, konzentrieren. </w:t>
      </w:r>
      <w:r w:rsidR="00D6556B" w:rsidRPr="007212B4">
        <w:rPr>
          <w:rFonts w:cs="Arial"/>
          <w:szCs w:val="22"/>
        </w:rPr>
        <w:t>„</w:t>
      </w:r>
      <w:proofErr w:type="spellStart"/>
      <w:r w:rsidR="00D6556B" w:rsidRPr="007212B4">
        <w:rPr>
          <w:rFonts w:cs="Arial"/>
          <w:szCs w:val="22"/>
        </w:rPr>
        <w:t>Doka</w:t>
      </w:r>
      <w:proofErr w:type="spellEnd"/>
      <w:r w:rsidR="00D6556B" w:rsidRPr="007212B4">
        <w:rPr>
          <w:rFonts w:cs="Arial"/>
          <w:szCs w:val="22"/>
        </w:rPr>
        <w:t xml:space="preserve"> ist für uns ein verlässlicher</w:t>
      </w:r>
      <w:r w:rsidR="00D6556B">
        <w:rPr>
          <w:rFonts w:cs="Arial"/>
          <w:szCs w:val="22"/>
        </w:rPr>
        <w:t xml:space="preserve"> </w:t>
      </w:r>
      <w:r w:rsidR="00D6556B" w:rsidRPr="007212B4">
        <w:rPr>
          <w:rFonts w:cs="Arial"/>
          <w:szCs w:val="22"/>
        </w:rPr>
        <w:t>Partner, der sowohl mit der Qualität</w:t>
      </w:r>
      <w:r w:rsidR="00D6556B">
        <w:rPr>
          <w:rFonts w:cs="Arial"/>
          <w:szCs w:val="22"/>
        </w:rPr>
        <w:t xml:space="preserve"> </w:t>
      </w:r>
      <w:r w:rsidR="00D6556B" w:rsidRPr="007212B4">
        <w:rPr>
          <w:rFonts w:cs="Arial"/>
          <w:szCs w:val="22"/>
        </w:rPr>
        <w:t xml:space="preserve">der Produkte als auch mit der </w:t>
      </w:r>
      <w:r w:rsidR="00D6556B">
        <w:rPr>
          <w:rFonts w:cs="Arial"/>
          <w:szCs w:val="22"/>
        </w:rPr>
        <w:t xml:space="preserve">Abwicklung </w:t>
      </w:r>
      <w:r w:rsidR="00D6556B" w:rsidRPr="007212B4">
        <w:rPr>
          <w:rFonts w:cs="Arial"/>
          <w:szCs w:val="22"/>
        </w:rPr>
        <w:t>und schnellen Reaktionszeiten</w:t>
      </w:r>
      <w:r w:rsidR="00D6556B">
        <w:rPr>
          <w:rFonts w:cs="Arial"/>
          <w:szCs w:val="22"/>
        </w:rPr>
        <w:t xml:space="preserve"> überzeugt</w:t>
      </w:r>
      <w:r w:rsidR="00D6556B" w:rsidRPr="007212B4">
        <w:rPr>
          <w:rFonts w:cs="Arial"/>
          <w:szCs w:val="22"/>
        </w:rPr>
        <w:t>“</w:t>
      </w:r>
      <w:r w:rsidR="00D6556B">
        <w:rPr>
          <w:rFonts w:cs="Arial"/>
          <w:szCs w:val="22"/>
        </w:rPr>
        <w:t xml:space="preserve">, berichtet </w:t>
      </w:r>
      <w:r w:rsidR="00D6556B" w:rsidRPr="00A47287">
        <w:rPr>
          <w:rFonts w:cs="Arial"/>
          <w:szCs w:val="22"/>
        </w:rPr>
        <w:t xml:space="preserve">Franz </w:t>
      </w:r>
      <w:proofErr w:type="spellStart"/>
      <w:r w:rsidR="00D6556B" w:rsidRPr="00A47287">
        <w:rPr>
          <w:rFonts w:cs="Arial"/>
          <w:szCs w:val="22"/>
        </w:rPr>
        <w:t>Hrebik</w:t>
      </w:r>
      <w:proofErr w:type="spellEnd"/>
      <w:r w:rsidR="006B5608" w:rsidRPr="00A47287">
        <w:rPr>
          <w:rFonts w:cs="Arial"/>
          <w:szCs w:val="22"/>
        </w:rPr>
        <w:t xml:space="preserve">, </w:t>
      </w:r>
      <w:r w:rsidR="00A47287" w:rsidRPr="00A47287">
        <w:rPr>
          <w:rFonts w:cs="Arial"/>
          <w:szCs w:val="22"/>
        </w:rPr>
        <w:t>Bauleiter</w:t>
      </w:r>
      <w:r w:rsidR="0098672C">
        <w:rPr>
          <w:rFonts w:cs="Arial"/>
          <w:szCs w:val="22"/>
        </w:rPr>
        <w:t xml:space="preserve"> </w:t>
      </w:r>
      <w:r w:rsidR="00A47287">
        <w:rPr>
          <w:rFonts w:cs="Arial"/>
          <w:szCs w:val="22"/>
        </w:rPr>
        <w:t>bei</w:t>
      </w:r>
      <w:r w:rsidR="0098672C">
        <w:rPr>
          <w:rFonts w:cs="Arial"/>
          <w:szCs w:val="22"/>
        </w:rPr>
        <w:t xml:space="preserve"> </w:t>
      </w:r>
      <w:proofErr w:type="spellStart"/>
      <w:r w:rsidR="0098672C">
        <w:rPr>
          <w:rFonts w:cs="Arial"/>
          <w:szCs w:val="22"/>
        </w:rPr>
        <w:t>Porr</w:t>
      </w:r>
      <w:proofErr w:type="spellEnd"/>
      <w:r w:rsidR="0098672C">
        <w:rPr>
          <w:rFonts w:cs="Arial"/>
          <w:szCs w:val="22"/>
        </w:rPr>
        <w:t xml:space="preserve"> Bau GmbH. </w:t>
      </w:r>
      <w:r w:rsidR="00F94374">
        <w:rPr>
          <w:rFonts w:cs="Arial"/>
          <w:szCs w:val="22"/>
        </w:rPr>
        <w:t>Eine der ganz wesentlichen Herausforderungen war die</w:t>
      </w:r>
      <w:r w:rsidR="0098672C">
        <w:rPr>
          <w:rFonts w:cs="Arial"/>
          <w:szCs w:val="22"/>
        </w:rPr>
        <w:t xml:space="preserve"> Schalung für eine</w:t>
      </w:r>
      <w:r w:rsidR="00F94374">
        <w:rPr>
          <w:rFonts w:cs="Arial"/>
          <w:szCs w:val="22"/>
        </w:rPr>
        <w:t xml:space="preserve"> über 13.000 m² </w:t>
      </w:r>
      <w:r w:rsidR="0098672C">
        <w:rPr>
          <w:rFonts w:cs="Arial"/>
          <w:szCs w:val="22"/>
        </w:rPr>
        <w:t>große</w:t>
      </w:r>
      <w:r w:rsidR="00F94374">
        <w:rPr>
          <w:rFonts w:cs="Arial"/>
          <w:szCs w:val="22"/>
        </w:rPr>
        <w:t xml:space="preserve"> Wandfläche</w:t>
      </w:r>
      <w:r w:rsidR="005C0E12">
        <w:rPr>
          <w:rFonts w:cs="Arial"/>
          <w:szCs w:val="22"/>
        </w:rPr>
        <w:t xml:space="preserve">. </w:t>
      </w:r>
      <w:r w:rsidR="005A7150">
        <w:rPr>
          <w:rFonts w:cs="Arial"/>
          <w:szCs w:val="22"/>
        </w:rPr>
        <w:t xml:space="preserve">Gegenüber </w:t>
      </w:r>
      <w:proofErr w:type="gramStart"/>
      <w:r w:rsidR="005A7150">
        <w:rPr>
          <w:rFonts w:cs="Arial"/>
          <w:szCs w:val="22"/>
        </w:rPr>
        <w:t>he</w:t>
      </w:r>
      <w:r w:rsidR="005C0E12">
        <w:rPr>
          <w:rFonts w:cs="Arial"/>
          <w:szCs w:val="22"/>
        </w:rPr>
        <w:t>rkömmlicher</w:t>
      </w:r>
      <w:proofErr w:type="gramEnd"/>
      <w:r w:rsidR="0098672C">
        <w:rPr>
          <w:rFonts w:cs="Arial"/>
          <w:szCs w:val="22"/>
        </w:rPr>
        <w:t xml:space="preserve"> Standardverfahren ko</w:t>
      </w:r>
      <w:r w:rsidR="005A7150">
        <w:rPr>
          <w:rFonts w:cs="Arial"/>
          <w:szCs w:val="22"/>
        </w:rPr>
        <w:t>nn</w:t>
      </w:r>
      <w:r w:rsidR="0098672C">
        <w:rPr>
          <w:rFonts w:cs="Arial"/>
          <w:szCs w:val="22"/>
        </w:rPr>
        <w:t>t</w:t>
      </w:r>
      <w:r w:rsidR="005C0E12">
        <w:rPr>
          <w:rFonts w:cs="Arial"/>
          <w:szCs w:val="22"/>
        </w:rPr>
        <w:t>e</w:t>
      </w:r>
      <w:r w:rsidR="0098672C">
        <w:rPr>
          <w:rFonts w:cs="Arial"/>
          <w:szCs w:val="22"/>
        </w:rPr>
        <w:t xml:space="preserve"> </w:t>
      </w:r>
      <w:proofErr w:type="spellStart"/>
      <w:r w:rsidR="005C0E12">
        <w:rPr>
          <w:rFonts w:cs="Arial"/>
          <w:szCs w:val="22"/>
        </w:rPr>
        <w:t>Doka</w:t>
      </w:r>
      <w:proofErr w:type="spellEnd"/>
      <w:r w:rsidR="005C0E12">
        <w:rPr>
          <w:rFonts w:cs="Arial"/>
          <w:szCs w:val="22"/>
        </w:rPr>
        <w:t xml:space="preserve"> hier mit de</w:t>
      </w:r>
      <w:r w:rsidR="005A7150">
        <w:rPr>
          <w:rFonts w:cs="Arial"/>
          <w:szCs w:val="22"/>
        </w:rPr>
        <w:t xml:space="preserve">r </w:t>
      </w:r>
      <w:r w:rsidR="005C0E12">
        <w:rPr>
          <w:rFonts w:cs="Arial"/>
          <w:szCs w:val="22"/>
        </w:rPr>
        <w:t xml:space="preserve">innovativen </w:t>
      </w:r>
      <w:r w:rsidR="005A7150">
        <w:rPr>
          <w:rFonts w:cs="Arial"/>
          <w:szCs w:val="22"/>
        </w:rPr>
        <w:t>Schalungslösung ru</w:t>
      </w:r>
      <w:r w:rsidR="00F96431">
        <w:rPr>
          <w:rFonts w:cs="Arial"/>
          <w:szCs w:val="22"/>
        </w:rPr>
        <w:t>nd 4.900 Anker ein</w:t>
      </w:r>
      <w:r w:rsidR="0098672C">
        <w:rPr>
          <w:rFonts w:cs="Arial"/>
          <w:szCs w:val="22"/>
        </w:rPr>
        <w:t>sparen</w:t>
      </w:r>
      <w:r w:rsidR="005A7150">
        <w:rPr>
          <w:rFonts w:cs="Arial"/>
          <w:szCs w:val="22"/>
        </w:rPr>
        <w:t xml:space="preserve">. </w:t>
      </w:r>
      <w:r w:rsidR="0098672C">
        <w:rPr>
          <w:rFonts w:cs="Arial"/>
          <w:szCs w:val="22"/>
        </w:rPr>
        <w:t xml:space="preserve">Das senkt Arbeitszeit als auch </w:t>
      </w:r>
      <w:r w:rsidR="005A7150">
        <w:rPr>
          <w:rFonts w:cs="Arial"/>
          <w:szCs w:val="22"/>
        </w:rPr>
        <w:t xml:space="preserve">Kosten erheblich und beschleunigt </w:t>
      </w:r>
      <w:r w:rsidR="0098672C">
        <w:rPr>
          <w:rFonts w:cs="Arial"/>
          <w:szCs w:val="22"/>
        </w:rPr>
        <w:t>den Baufortschritt</w:t>
      </w:r>
      <w:r w:rsidR="00F73626">
        <w:rPr>
          <w:rFonts w:cs="Arial"/>
          <w:szCs w:val="22"/>
        </w:rPr>
        <w:t>.</w:t>
      </w:r>
    </w:p>
    <w:p w:rsidR="00D6556B" w:rsidRDefault="00D6556B" w:rsidP="007212B4">
      <w:pPr>
        <w:spacing w:line="264" w:lineRule="auto"/>
        <w:rPr>
          <w:rFonts w:cs="Arial"/>
          <w:bCs/>
        </w:rPr>
      </w:pPr>
    </w:p>
    <w:p w:rsidR="007212B4" w:rsidRDefault="00D6556B" w:rsidP="007212B4">
      <w:pPr>
        <w:spacing w:line="264" w:lineRule="auto"/>
        <w:rPr>
          <w:rFonts w:cs="Arial"/>
          <w:bCs/>
        </w:rPr>
      </w:pPr>
      <w:r>
        <w:rPr>
          <w:rFonts w:cs="Arial"/>
          <w:bCs/>
        </w:rPr>
        <w:t xml:space="preserve">Im Folgenden erhalten Sie einen Einblick in </w:t>
      </w:r>
      <w:r w:rsidR="007212B4" w:rsidRPr="007212B4">
        <w:rPr>
          <w:rFonts w:cs="Arial"/>
          <w:bCs/>
        </w:rPr>
        <w:t xml:space="preserve">die </w:t>
      </w:r>
      <w:r>
        <w:rPr>
          <w:rFonts w:cs="Arial"/>
          <w:bCs/>
        </w:rPr>
        <w:t>„längste“ Baustelle Österreichs und einige ihrer spannenden Projekte</w:t>
      </w:r>
      <w:r w:rsidR="00F73626">
        <w:rPr>
          <w:rFonts w:cs="Arial"/>
          <w:bCs/>
        </w:rPr>
        <w:t>:</w:t>
      </w:r>
    </w:p>
    <w:p w:rsidR="00D6556B" w:rsidRPr="007212B4" w:rsidRDefault="00D6556B" w:rsidP="007212B4">
      <w:pPr>
        <w:spacing w:line="264" w:lineRule="auto"/>
        <w:rPr>
          <w:rFonts w:cs="Arial"/>
          <w:bCs/>
        </w:rPr>
      </w:pPr>
    </w:p>
    <w:p w:rsidR="00807EA2" w:rsidRDefault="00807EA2" w:rsidP="000F2294">
      <w:pPr>
        <w:spacing w:line="264" w:lineRule="auto"/>
        <w:rPr>
          <w:rFonts w:cs="Arial"/>
        </w:rPr>
      </w:pPr>
    </w:p>
    <w:p w:rsidR="00D6556B" w:rsidRDefault="00D6556B" w:rsidP="007212B4">
      <w:pPr>
        <w:spacing w:line="264" w:lineRule="auto"/>
        <w:rPr>
          <w:rFonts w:cs="Arial"/>
          <w:szCs w:val="22"/>
        </w:rPr>
        <w:sectPr w:rsidR="00D6556B" w:rsidSect="00750B70">
          <w:headerReference w:type="default" r:id="rId8"/>
          <w:pgSz w:w="11906" w:h="16838"/>
          <w:pgMar w:top="2661" w:right="1417" w:bottom="1134" w:left="1417" w:header="993" w:footer="720" w:gutter="0"/>
          <w:cols w:space="720"/>
          <w:docGrid w:linePitch="360"/>
        </w:sectPr>
      </w:pPr>
    </w:p>
    <w:p w:rsidR="00D6556B" w:rsidRPr="001C3B48" w:rsidRDefault="00D6556B" w:rsidP="00D6556B">
      <w:pPr>
        <w:spacing w:line="264" w:lineRule="auto"/>
        <w:rPr>
          <w:rFonts w:cs="Arial"/>
          <w:b/>
          <w:szCs w:val="22"/>
        </w:rPr>
      </w:pPr>
      <w:r w:rsidRPr="001C3B48">
        <w:rPr>
          <w:rFonts w:cs="Arial"/>
          <w:b/>
          <w:szCs w:val="22"/>
        </w:rPr>
        <w:lastRenderedPageBreak/>
        <w:t xml:space="preserve">Tunnel Neumarkt </w:t>
      </w:r>
    </w:p>
    <w:p w:rsidR="0002055D" w:rsidRDefault="00132BF8" w:rsidP="007212B4">
      <w:pPr>
        <w:spacing w:line="264" w:lineRule="auto"/>
        <w:rPr>
          <w:rFonts w:cs="Arial"/>
          <w:szCs w:val="22"/>
        </w:rPr>
      </w:pPr>
      <w:r>
        <w:rPr>
          <w:rFonts w:cs="Arial"/>
          <w:noProof/>
          <w:szCs w:val="22"/>
        </w:rPr>
        <w:t xml:space="preserve">Die beiden Röhren des Tunnel Neumarkt haben jeweils eine Gesamtlänge von 1.970 m und einen Innenradius von 5,05 m. Die ausführende Baufirma hat als Tunnelschalung das modular aufgebaute Traggerüst SL-1 kombiniert mit der Trägerschalung Top 50 und der leistungsfähigen Hydraulik im Einsatz. Diese Schalungslösung bietet bei den beengten Platzverhältnissen die notwendige Flexibilität durch die variable Anordnung von Systemträgern, Riegeln und Streben. </w:t>
      </w:r>
      <w:r w:rsidR="007647CC">
        <w:rPr>
          <w:rFonts w:cs="Arial"/>
          <w:szCs w:val="22"/>
        </w:rPr>
        <w:t xml:space="preserve"> </w:t>
      </w:r>
    </w:p>
    <w:p w:rsidR="001C3B48" w:rsidRDefault="001C3B48" w:rsidP="007212B4">
      <w:pPr>
        <w:spacing w:line="264" w:lineRule="auto"/>
        <w:rPr>
          <w:rFonts w:cs="Arial"/>
          <w:szCs w:val="22"/>
        </w:rPr>
      </w:pPr>
    </w:p>
    <w:p w:rsidR="00D6556B" w:rsidRPr="001C3B48" w:rsidRDefault="00132BF8" w:rsidP="00D6556B">
      <w:pPr>
        <w:spacing w:line="264" w:lineRule="auto"/>
        <w:rPr>
          <w:rFonts w:cs="Arial"/>
          <w:b/>
          <w:szCs w:val="22"/>
        </w:rPr>
      </w:pPr>
      <w:r>
        <w:rPr>
          <w:rFonts w:cs="Arial"/>
          <w:b/>
          <w:szCs w:val="22"/>
        </w:rPr>
        <w:t xml:space="preserve">Unterflurtrasse </w:t>
      </w:r>
      <w:proofErr w:type="spellStart"/>
      <w:r>
        <w:rPr>
          <w:rFonts w:cs="Arial"/>
          <w:b/>
          <w:szCs w:val="22"/>
        </w:rPr>
        <w:t>Pernau</w:t>
      </w:r>
      <w:proofErr w:type="spellEnd"/>
      <w:r>
        <w:rPr>
          <w:rFonts w:cs="Arial"/>
          <w:b/>
          <w:szCs w:val="22"/>
        </w:rPr>
        <w:t xml:space="preserve"> </w:t>
      </w:r>
    </w:p>
    <w:p w:rsidR="007F38DB" w:rsidRDefault="007F38DB" w:rsidP="001C3B48">
      <w:pPr>
        <w:spacing w:line="264" w:lineRule="auto"/>
        <w:rPr>
          <w:rFonts w:cs="Arial"/>
          <w:szCs w:val="22"/>
        </w:rPr>
      </w:pPr>
      <w:r>
        <w:rPr>
          <w:rFonts w:cs="Arial"/>
          <w:szCs w:val="22"/>
        </w:rPr>
        <w:t xml:space="preserve">Die beiden Röhren der Unterflurtrasse </w:t>
      </w:r>
      <w:proofErr w:type="spellStart"/>
      <w:r>
        <w:rPr>
          <w:rFonts w:cs="Arial"/>
          <w:szCs w:val="22"/>
        </w:rPr>
        <w:t>P</w:t>
      </w:r>
      <w:r w:rsidR="00F96431">
        <w:rPr>
          <w:rFonts w:cs="Arial"/>
          <w:szCs w:val="22"/>
        </w:rPr>
        <w:t>e</w:t>
      </w:r>
      <w:r>
        <w:rPr>
          <w:rFonts w:cs="Arial"/>
          <w:szCs w:val="22"/>
        </w:rPr>
        <w:t>rnau</w:t>
      </w:r>
      <w:proofErr w:type="spellEnd"/>
      <w:r>
        <w:rPr>
          <w:rFonts w:cs="Arial"/>
          <w:szCs w:val="22"/>
        </w:rPr>
        <w:t xml:space="preserve"> haben eine Länge von 270 m und einen runden Querschnitt. Bei diesem Objekt ist das neue Tunnelsystem </w:t>
      </w:r>
      <w:proofErr w:type="spellStart"/>
      <w:r>
        <w:rPr>
          <w:rFonts w:cs="Arial"/>
          <w:szCs w:val="22"/>
        </w:rPr>
        <w:t>DokaCC</w:t>
      </w:r>
      <w:proofErr w:type="spellEnd"/>
      <w:r>
        <w:rPr>
          <w:rFonts w:cs="Arial"/>
          <w:szCs w:val="22"/>
        </w:rPr>
        <w:t xml:space="preserve"> erfolgreich im Einsatz. Das Tunnelschalsystem ist in enger Abstimmung zwischen Baufirmen, Planer und </w:t>
      </w:r>
      <w:proofErr w:type="spellStart"/>
      <w:r>
        <w:rPr>
          <w:rFonts w:cs="Arial"/>
          <w:szCs w:val="22"/>
        </w:rPr>
        <w:t>Doka</w:t>
      </w:r>
      <w:proofErr w:type="spellEnd"/>
      <w:r>
        <w:rPr>
          <w:rFonts w:cs="Arial"/>
          <w:szCs w:val="22"/>
        </w:rPr>
        <w:t xml:space="preserve"> so konzipiert worden, dass die Anpassungen an die komplexe, sich leicht drehende Bauwerksgeometrie im Zuge des Verfahrens möglich sind. </w:t>
      </w:r>
    </w:p>
    <w:p w:rsidR="007F38DB" w:rsidRDefault="007F38DB" w:rsidP="001C3B48">
      <w:pPr>
        <w:spacing w:line="264" w:lineRule="auto"/>
        <w:rPr>
          <w:rFonts w:cs="Arial"/>
          <w:szCs w:val="22"/>
        </w:rPr>
      </w:pPr>
    </w:p>
    <w:p w:rsidR="00D6556B" w:rsidRPr="001C3B48" w:rsidRDefault="00D6556B" w:rsidP="00D6556B">
      <w:pPr>
        <w:spacing w:line="264" w:lineRule="auto"/>
        <w:rPr>
          <w:rFonts w:cs="Arial"/>
          <w:b/>
          <w:szCs w:val="22"/>
        </w:rPr>
      </w:pPr>
      <w:r w:rsidRPr="001C3B48">
        <w:rPr>
          <w:rFonts w:cs="Arial"/>
          <w:b/>
          <w:szCs w:val="22"/>
        </w:rPr>
        <w:t xml:space="preserve">Unterflurtrasse </w:t>
      </w:r>
      <w:proofErr w:type="spellStart"/>
      <w:r w:rsidR="007F38DB">
        <w:rPr>
          <w:rFonts w:cs="Arial"/>
          <w:b/>
          <w:szCs w:val="22"/>
        </w:rPr>
        <w:t>Ganglsiedlung</w:t>
      </w:r>
      <w:proofErr w:type="spellEnd"/>
    </w:p>
    <w:p w:rsidR="007F38DB" w:rsidRDefault="007F38DB" w:rsidP="001C3B48">
      <w:pPr>
        <w:spacing w:line="264" w:lineRule="auto"/>
        <w:rPr>
          <w:rFonts w:cs="Arial"/>
          <w:szCs w:val="22"/>
        </w:rPr>
      </w:pPr>
      <w:r>
        <w:rPr>
          <w:rFonts w:cs="Arial"/>
          <w:szCs w:val="22"/>
        </w:rPr>
        <w:t xml:space="preserve">Die Unterflurtrasse </w:t>
      </w:r>
      <w:proofErr w:type="spellStart"/>
      <w:r>
        <w:rPr>
          <w:rFonts w:cs="Arial"/>
          <w:szCs w:val="22"/>
        </w:rPr>
        <w:t>Ganglsiedlung</w:t>
      </w:r>
      <w:proofErr w:type="spellEnd"/>
      <w:r>
        <w:rPr>
          <w:rFonts w:cs="Arial"/>
          <w:szCs w:val="22"/>
        </w:rPr>
        <w:t xml:space="preserve"> besteht aus zwei Röhren mit einer Länge von 275 m. Die Lichte Weite</w:t>
      </w:r>
      <w:r w:rsidR="00F96431">
        <w:rPr>
          <w:rFonts w:cs="Arial"/>
          <w:szCs w:val="22"/>
        </w:rPr>
        <w:t xml:space="preserve"> beträgt 9,80 m, die </w:t>
      </w:r>
      <w:proofErr w:type="spellStart"/>
      <w:r w:rsidR="00F96431">
        <w:rPr>
          <w:rFonts w:cs="Arial"/>
          <w:szCs w:val="22"/>
        </w:rPr>
        <w:t>L</w:t>
      </w:r>
      <w:r>
        <w:rPr>
          <w:rFonts w:cs="Arial"/>
          <w:szCs w:val="22"/>
        </w:rPr>
        <w:t>ichte</w:t>
      </w:r>
      <w:proofErr w:type="spellEnd"/>
      <w:r>
        <w:rPr>
          <w:rFonts w:cs="Arial"/>
          <w:szCs w:val="22"/>
        </w:rPr>
        <w:t xml:space="preserve"> Höhe ist 5,68 m. Auch dieses Bauwerk wird mit dem Tunnelsystem </w:t>
      </w:r>
      <w:proofErr w:type="spellStart"/>
      <w:r>
        <w:rPr>
          <w:rFonts w:cs="Arial"/>
          <w:szCs w:val="22"/>
        </w:rPr>
        <w:t>DokaCC</w:t>
      </w:r>
      <w:proofErr w:type="spellEnd"/>
      <w:r>
        <w:rPr>
          <w:rFonts w:cs="Arial"/>
          <w:szCs w:val="22"/>
        </w:rPr>
        <w:t xml:space="preserve"> geschalt. Hier zeigt sich deutlich die Flexibilität des Tunnelsystems für die offene Bauweise. </w:t>
      </w:r>
      <w:proofErr w:type="gramStart"/>
      <w:r>
        <w:rPr>
          <w:rFonts w:cs="Arial"/>
          <w:szCs w:val="22"/>
        </w:rPr>
        <w:t>Der selbe</w:t>
      </w:r>
      <w:proofErr w:type="gramEnd"/>
      <w:r>
        <w:rPr>
          <w:rFonts w:cs="Arial"/>
          <w:szCs w:val="22"/>
        </w:rPr>
        <w:t xml:space="preserve"> Schalwagen wird zeitlich versetzt für ein zweites Objekt mit einem andere</w:t>
      </w:r>
      <w:r w:rsidR="00F73626">
        <w:rPr>
          <w:rFonts w:cs="Arial"/>
          <w:szCs w:val="22"/>
        </w:rPr>
        <w:t>n</w:t>
      </w:r>
      <w:r>
        <w:rPr>
          <w:rFonts w:cs="Arial"/>
          <w:szCs w:val="22"/>
        </w:rPr>
        <w:t xml:space="preserve"> Querschnitt eingesetzt. Die Anpassung an beide </w:t>
      </w:r>
      <w:proofErr w:type="spellStart"/>
      <w:r>
        <w:rPr>
          <w:rFonts w:cs="Arial"/>
          <w:szCs w:val="22"/>
        </w:rPr>
        <w:t>Bauwerksgeometrien</w:t>
      </w:r>
      <w:proofErr w:type="spellEnd"/>
      <w:r>
        <w:rPr>
          <w:rFonts w:cs="Arial"/>
          <w:szCs w:val="22"/>
        </w:rPr>
        <w:t xml:space="preserve"> erfolgt mit geringem Materialaufwand. </w:t>
      </w:r>
    </w:p>
    <w:p w:rsidR="00660FA5" w:rsidRDefault="00660FA5" w:rsidP="001C3B48">
      <w:pPr>
        <w:spacing w:line="264" w:lineRule="auto"/>
        <w:rPr>
          <w:rFonts w:cs="Arial"/>
          <w:szCs w:val="22"/>
        </w:rPr>
      </w:pPr>
    </w:p>
    <w:p w:rsidR="00D6556B" w:rsidRPr="001C3B48" w:rsidRDefault="00D6556B" w:rsidP="00D6556B">
      <w:pPr>
        <w:spacing w:line="264" w:lineRule="auto"/>
        <w:rPr>
          <w:rFonts w:cs="Arial"/>
          <w:b/>
          <w:szCs w:val="22"/>
        </w:rPr>
      </w:pPr>
      <w:r w:rsidRPr="001C3B48">
        <w:rPr>
          <w:rFonts w:cs="Arial"/>
          <w:b/>
          <w:szCs w:val="22"/>
        </w:rPr>
        <w:t xml:space="preserve">Unterflurtrasse </w:t>
      </w:r>
      <w:proofErr w:type="spellStart"/>
      <w:r w:rsidRPr="001C3B48">
        <w:rPr>
          <w:rFonts w:cs="Arial"/>
          <w:b/>
          <w:szCs w:val="22"/>
        </w:rPr>
        <w:t>Walchshof</w:t>
      </w:r>
      <w:proofErr w:type="spellEnd"/>
    </w:p>
    <w:p w:rsidR="00660FA5" w:rsidRDefault="00660FA5" w:rsidP="001C3B48">
      <w:pPr>
        <w:spacing w:line="264" w:lineRule="auto"/>
        <w:rPr>
          <w:rFonts w:cs="Arial"/>
          <w:szCs w:val="22"/>
        </w:rPr>
      </w:pPr>
      <w:r>
        <w:rPr>
          <w:rFonts w:cs="Arial"/>
          <w:szCs w:val="22"/>
        </w:rPr>
        <w:t xml:space="preserve">Die 13.344 m² zu schalende Wandfläche der Unterflurtrasse </w:t>
      </w:r>
      <w:proofErr w:type="spellStart"/>
      <w:r>
        <w:rPr>
          <w:rFonts w:cs="Arial"/>
          <w:szCs w:val="22"/>
        </w:rPr>
        <w:t>Walchshofen</w:t>
      </w:r>
      <w:proofErr w:type="spellEnd"/>
      <w:r>
        <w:rPr>
          <w:rFonts w:cs="Arial"/>
          <w:szCs w:val="22"/>
        </w:rPr>
        <w:t xml:space="preserve"> wird mit der Großflächenschalung Top 50 hergestellt. Der Einsatz der Lösemutter für reibungsloses Lösen der Ankerzugkraft bis 220 </w:t>
      </w:r>
      <w:proofErr w:type="spellStart"/>
      <w:r>
        <w:rPr>
          <w:rFonts w:cs="Arial"/>
          <w:szCs w:val="22"/>
        </w:rPr>
        <w:t>kN</w:t>
      </w:r>
      <w:proofErr w:type="spellEnd"/>
      <w:r>
        <w:rPr>
          <w:rFonts w:cs="Arial"/>
          <w:szCs w:val="22"/>
        </w:rPr>
        <w:t xml:space="preserve"> erspart gegenüber der Standardlösung rund 4.900 Anker und reduziert so deutlich Kosten und Arbeitszeit. </w:t>
      </w:r>
    </w:p>
    <w:p w:rsidR="00A536AA" w:rsidRDefault="00A536AA" w:rsidP="001C3B48">
      <w:pPr>
        <w:spacing w:line="264" w:lineRule="auto"/>
        <w:rPr>
          <w:rFonts w:cs="Arial"/>
          <w:szCs w:val="22"/>
        </w:rPr>
      </w:pPr>
    </w:p>
    <w:p w:rsidR="00D6556B" w:rsidRPr="001C3B48" w:rsidRDefault="00D6556B" w:rsidP="00D6556B">
      <w:pPr>
        <w:spacing w:line="264" w:lineRule="auto"/>
        <w:rPr>
          <w:rFonts w:cs="Arial"/>
          <w:b/>
          <w:szCs w:val="22"/>
        </w:rPr>
      </w:pPr>
      <w:r w:rsidRPr="001C3B48">
        <w:rPr>
          <w:rFonts w:cs="Arial"/>
          <w:b/>
          <w:szCs w:val="22"/>
        </w:rPr>
        <w:t xml:space="preserve">Fundamente und Pfeiler </w:t>
      </w:r>
      <w:proofErr w:type="spellStart"/>
      <w:r w:rsidRPr="001C3B48">
        <w:rPr>
          <w:rFonts w:cs="Arial"/>
          <w:b/>
          <w:szCs w:val="22"/>
        </w:rPr>
        <w:t>Feldaisttalbrücke</w:t>
      </w:r>
      <w:proofErr w:type="spellEnd"/>
      <w:r>
        <w:rPr>
          <w:rFonts w:cs="Arial"/>
          <w:b/>
          <w:szCs w:val="22"/>
        </w:rPr>
        <w:t xml:space="preserve"> </w:t>
      </w:r>
      <w:r w:rsidRPr="001C3B48">
        <w:rPr>
          <w:rFonts w:cs="Arial"/>
          <w:b/>
          <w:szCs w:val="22"/>
        </w:rPr>
        <w:t xml:space="preserve">Freistadt Nord </w:t>
      </w:r>
    </w:p>
    <w:p w:rsidR="00D6556B" w:rsidRDefault="00660FA5" w:rsidP="001C3B48">
      <w:pPr>
        <w:spacing w:line="264" w:lineRule="auto"/>
        <w:rPr>
          <w:rFonts w:cs="Arial"/>
          <w:szCs w:val="22"/>
        </w:rPr>
      </w:pPr>
      <w:r>
        <w:rPr>
          <w:rFonts w:cs="Arial"/>
          <w:szCs w:val="22"/>
        </w:rPr>
        <w:t xml:space="preserve">Für die Herstellung der Fundamente hat die Baufirma die leistungsstarke Rahmenschalung </w:t>
      </w:r>
      <w:proofErr w:type="spellStart"/>
      <w:r>
        <w:rPr>
          <w:rFonts w:cs="Arial"/>
          <w:szCs w:val="22"/>
        </w:rPr>
        <w:t>Framax</w:t>
      </w:r>
      <w:proofErr w:type="spellEnd"/>
      <w:r>
        <w:rPr>
          <w:rFonts w:cs="Arial"/>
          <w:szCs w:val="22"/>
        </w:rPr>
        <w:t xml:space="preserve"> </w:t>
      </w:r>
      <w:proofErr w:type="spellStart"/>
      <w:r>
        <w:rPr>
          <w:rFonts w:cs="Arial"/>
          <w:szCs w:val="22"/>
        </w:rPr>
        <w:t>Xlife</w:t>
      </w:r>
      <w:proofErr w:type="spellEnd"/>
      <w:r>
        <w:rPr>
          <w:rFonts w:cs="Arial"/>
          <w:szCs w:val="22"/>
        </w:rPr>
        <w:t xml:space="preserve"> im Einsatz. Die bis zu 60 m hohen Pfeiler der 260 m langen Bogenbrücke entstehen zügig und sicher </w:t>
      </w:r>
      <w:r w:rsidR="00F73626">
        <w:rPr>
          <w:rFonts w:cs="Arial"/>
          <w:szCs w:val="22"/>
        </w:rPr>
        <w:t>mit</w:t>
      </w:r>
      <w:r>
        <w:rPr>
          <w:rFonts w:cs="Arial"/>
          <w:szCs w:val="22"/>
        </w:rPr>
        <w:t xml:space="preserve"> der Kletterschalung MF240. </w:t>
      </w:r>
      <w:proofErr w:type="spellStart"/>
      <w:r>
        <w:rPr>
          <w:rFonts w:cs="Arial"/>
          <w:szCs w:val="22"/>
        </w:rPr>
        <w:t>Doka</w:t>
      </w:r>
      <w:proofErr w:type="spellEnd"/>
      <w:r>
        <w:rPr>
          <w:rFonts w:cs="Arial"/>
          <w:szCs w:val="22"/>
        </w:rPr>
        <w:t xml:space="preserve"> liefert Bühnen und Schalungselemente für Pfeiler und Pfeilerkopf v</w:t>
      </w:r>
      <w:r w:rsidR="006F3F31">
        <w:rPr>
          <w:rFonts w:cs="Arial"/>
          <w:szCs w:val="22"/>
        </w:rPr>
        <w:t xml:space="preserve">ormontiert an und die Baufirma </w:t>
      </w:r>
      <w:r>
        <w:rPr>
          <w:rFonts w:cs="Arial"/>
          <w:szCs w:val="22"/>
        </w:rPr>
        <w:t>kann sich voll auf die Bauausführung konzentrieren.</w:t>
      </w:r>
    </w:p>
    <w:p w:rsidR="00660FA5" w:rsidRDefault="00660FA5" w:rsidP="001C3B48">
      <w:pPr>
        <w:spacing w:line="264" w:lineRule="auto"/>
        <w:rPr>
          <w:rFonts w:cs="Arial"/>
          <w:szCs w:val="22"/>
        </w:rPr>
      </w:pPr>
    </w:p>
    <w:p w:rsidR="005C0E12" w:rsidRDefault="005C0E12" w:rsidP="001C3B48">
      <w:pPr>
        <w:spacing w:line="264" w:lineRule="auto"/>
        <w:rPr>
          <w:rFonts w:cs="Arial"/>
          <w:szCs w:val="22"/>
        </w:rPr>
      </w:pPr>
    </w:p>
    <w:p w:rsidR="00AF3EBA" w:rsidRPr="00FC10B0" w:rsidRDefault="00AF3EBA" w:rsidP="00AF3EBA">
      <w:pPr>
        <w:spacing w:line="264" w:lineRule="auto"/>
        <w:jc w:val="both"/>
        <w:rPr>
          <w:rFonts w:cs="Arial"/>
          <w:b/>
          <w:szCs w:val="22"/>
        </w:rPr>
      </w:pPr>
      <w:r w:rsidRPr="00FC10B0">
        <w:rPr>
          <w:rFonts w:cs="Arial"/>
          <w:b/>
          <w:szCs w:val="22"/>
        </w:rPr>
        <w:t>Kurz</w:t>
      </w:r>
      <w:r>
        <w:rPr>
          <w:rFonts w:cs="Arial"/>
          <w:b/>
          <w:szCs w:val="22"/>
        </w:rPr>
        <w:t xml:space="preserve"> </w:t>
      </w:r>
      <w:r w:rsidRPr="00FC10B0">
        <w:rPr>
          <w:rFonts w:cs="Arial"/>
          <w:b/>
          <w:szCs w:val="22"/>
        </w:rPr>
        <w:t>gefasst</w:t>
      </w:r>
    </w:p>
    <w:p w:rsidR="00AF3EBA" w:rsidRPr="007212B4" w:rsidRDefault="00FB5A3D" w:rsidP="00FB5A3D">
      <w:pPr>
        <w:spacing w:line="264" w:lineRule="auto"/>
        <w:ind w:left="2880" w:hanging="2880"/>
        <w:rPr>
          <w:rFonts w:cs="Arial"/>
        </w:rPr>
      </w:pPr>
      <w:r>
        <w:rPr>
          <w:rFonts w:cs="Arial"/>
        </w:rPr>
        <w:t>Das Projekt:</w:t>
      </w:r>
      <w:r>
        <w:rPr>
          <w:rFonts w:cs="Arial"/>
        </w:rPr>
        <w:tab/>
      </w:r>
      <w:r w:rsidR="00AF3EBA" w:rsidRPr="007212B4">
        <w:rPr>
          <w:rFonts w:cs="Arial"/>
        </w:rPr>
        <w:t>S 10 Schnellstraße</w:t>
      </w:r>
      <w:r w:rsidR="00AF3EBA">
        <w:rPr>
          <w:rFonts w:cs="Arial"/>
        </w:rPr>
        <w:t xml:space="preserve"> </w:t>
      </w:r>
      <w:proofErr w:type="spellStart"/>
      <w:r w:rsidR="00AF3EBA" w:rsidRPr="007212B4">
        <w:rPr>
          <w:rFonts w:cs="Arial"/>
        </w:rPr>
        <w:t>Unterweitersdorf</w:t>
      </w:r>
      <w:proofErr w:type="spellEnd"/>
      <w:r w:rsidR="00AF3EBA" w:rsidRPr="007212B4">
        <w:rPr>
          <w:rFonts w:cs="Arial"/>
        </w:rPr>
        <w:t xml:space="preserve"> – Freistadt Nord</w:t>
      </w:r>
      <w:r w:rsidR="00AF3EBA">
        <w:rPr>
          <w:rFonts w:cs="Arial"/>
        </w:rPr>
        <w:t xml:space="preserve"> </w:t>
      </w:r>
      <w:r w:rsidR="00AF3EBA" w:rsidRPr="007212B4">
        <w:rPr>
          <w:rFonts w:cs="Arial"/>
        </w:rPr>
        <w:t>(B 310)</w:t>
      </w:r>
    </w:p>
    <w:p w:rsidR="00AF3EBA" w:rsidRPr="007212B4" w:rsidRDefault="00FB5A3D" w:rsidP="00AF3EBA">
      <w:pPr>
        <w:spacing w:line="264" w:lineRule="auto"/>
        <w:rPr>
          <w:rFonts w:cs="Arial"/>
        </w:rPr>
      </w:pPr>
      <w:r>
        <w:rPr>
          <w:rFonts w:cs="Arial"/>
        </w:rPr>
        <w:t>Bauherr:</w:t>
      </w:r>
      <w:r>
        <w:rPr>
          <w:rFonts w:cs="Arial"/>
        </w:rPr>
        <w:tab/>
      </w:r>
      <w:r>
        <w:rPr>
          <w:rFonts w:cs="Arial"/>
        </w:rPr>
        <w:tab/>
      </w:r>
      <w:r>
        <w:rPr>
          <w:rFonts w:cs="Arial"/>
        </w:rPr>
        <w:tab/>
      </w:r>
      <w:r w:rsidR="00AF3EBA" w:rsidRPr="007212B4">
        <w:rPr>
          <w:rFonts w:cs="Arial"/>
        </w:rPr>
        <w:t>ASFINAG Autobahnen- und</w:t>
      </w:r>
      <w:r w:rsidR="00AF3EBA">
        <w:rPr>
          <w:rFonts w:cs="Arial"/>
        </w:rPr>
        <w:t xml:space="preserve"> </w:t>
      </w:r>
      <w:r w:rsidR="00AF3EBA" w:rsidRPr="007212B4">
        <w:rPr>
          <w:rFonts w:cs="Arial"/>
        </w:rPr>
        <w:t>Schnellstraßen-Finanzierungs-AG</w:t>
      </w:r>
    </w:p>
    <w:p w:rsidR="00AF3EBA" w:rsidRPr="007212B4" w:rsidRDefault="00FB5A3D" w:rsidP="00FB5A3D">
      <w:pPr>
        <w:spacing w:line="264" w:lineRule="auto"/>
        <w:ind w:left="2880" w:hanging="2880"/>
        <w:rPr>
          <w:rFonts w:cs="Arial"/>
        </w:rPr>
      </w:pPr>
      <w:r>
        <w:rPr>
          <w:rFonts w:cs="Arial"/>
        </w:rPr>
        <w:t>Bauausführung:</w:t>
      </w:r>
      <w:r>
        <w:rPr>
          <w:rFonts w:cs="Arial"/>
        </w:rPr>
        <w:tab/>
      </w:r>
      <w:r w:rsidR="00AF3EBA" w:rsidRPr="007212B4">
        <w:rPr>
          <w:rFonts w:cs="Arial"/>
        </w:rPr>
        <w:t xml:space="preserve">ARGE Hochtief &amp; </w:t>
      </w:r>
      <w:proofErr w:type="spellStart"/>
      <w:r w:rsidR="00AF3EBA" w:rsidRPr="007212B4">
        <w:rPr>
          <w:rFonts w:cs="Arial"/>
        </w:rPr>
        <w:t>Swietelsky</w:t>
      </w:r>
      <w:proofErr w:type="spellEnd"/>
      <w:r w:rsidR="00AF3EBA" w:rsidRPr="007212B4">
        <w:rPr>
          <w:rFonts w:cs="Arial"/>
        </w:rPr>
        <w:t>,</w:t>
      </w:r>
      <w:r w:rsidR="00AF3EBA">
        <w:rPr>
          <w:rFonts w:cs="Arial"/>
        </w:rPr>
        <w:t xml:space="preserve"> </w:t>
      </w:r>
      <w:proofErr w:type="spellStart"/>
      <w:r w:rsidR="00AF3EBA" w:rsidRPr="007212B4">
        <w:rPr>
          <w:rFonts w:cs="Arial"/>
        </w:rPr>
        <w:t>Porr</w:t>
      </w:r>
      <w:proofErr w:type="spellEnd"/>
      <w:r w:rsidR="00AF3EBA" w:rsidRPr="007212B4">
        <w:rPr>
          <w:rFonts w:cs="Arial"/>
        </w:rPr>
        <w:t xml:space="preserve">, </w:t>
      </w:r>
      <w:proofErr w:type="spellStart"/>
      <w:r w:rsidR="00AF3EBA" w:rsidRPr="007212B4">
        <w:rPr>
          <w:rFonts w:cs="Arial"/>
        </w:rPr>
        <w:t>Habau</w:t>
      </w:r>
      <w:proofErr w:type="spellEnd"/>
      <w:r w:rsidR="00AF3EBA" w:rsidRPr="007212B4">
        <w:rPr>
          <w:rFonts w:cs="Arial"/>
        </w:rPr>
        <w:t>, Haider, ARGE Hochtief</w:t>
      </w:r>
      <w:r w:rsidR="00AF3EBA">
        <w:rPr>
          <w:rFonts w:cs="Arial"/>
        </w:rPr>
        <w:t xml:space="preserve"> </w:t>
      </w:r>
      <w:r w:rsidR="00AF3EBA" w:rsidRPr="007212B4">
        <w:rPr>
          <w:rFonts w:cs="Arial"/>
        </w:rPr>
        <w:t xml:space="preserve">&amp; GK </w:t>
      </w:r>
      <w:proofErr w:type="spellStart"/>
      <w:r w:rsidR="00AF3EBA" w:rsidRPr="007212B4">
        <w:rPr>
          <w:rFonts w:cs="Arial"/>
        </w:rPr>
        <w:t>Construction</w:t>
      </w:r>
      <w:proofErr w:type="spellEnd"/>
    </w:p>
    <w:p w:rsidR="00AF3EBA" w:rsidRPr="007212B4" w:rsidRDefault="00FB5A3D" w:rsidP="00AF3EBA">
      <w:pPr>
        <w:spacing w:line="264" w:lineRule="auto"/>
        <w:rPr>
          <w:rFonts w:cs="Arial"/>
        </w:rPr>
      </w:pPr>
      <w:r>
        <w:rPr>
          <w:rFonts w:cs="Arial"/>
        </w:rPr>
        <w:t>Gesamtkosten:</w:t>
      </w:r>
      <w:r>
        <w:rPr>
          <w:rFonts w:cs="Arial"/>
        </w:rPr>
        <w:tab/>
      </w:r>
      <w:r>
        <w:rPr>
          <w:rFonts w:cs="Arial"/>
        </w:rPr>
        <w:tab/>
      </w:r>
      <w:r w:rsidR="00AF3EBA" w:rsidRPr="007212B4">
        <w:rPr>
          <w:rFonts w:cs="Arial"/>
        </w:rPr>
        <w:t>ca. 718 Mio. Euro</w:t>
      </w:r>
    </w:p>
    <w:p w:rsidR="00AF3EBA" w:rsidRPr="007212B4" w:rsidRDefault="00FB5A3D" w:rsidP="00AF3EBA">
      <w:pPr>
        <w:spacing w:line="264" w:lineRule="auto"/>
        <w:rPr>
          <w:rFonts w:cs="Arial"/>
        </w:rPr>
      </w:pPr>
      <w:r>
        <w:rPr>
          <w:rFonts w:cs="Arial"/>
        </w:rPr>
        <w:t>Baubeginn:</w:t>
      </w:r>
      <w:r>
        <w:rPr>
          <w:rFonts w:cs="Arial"/>
        </w:rPr>
        <w:tab/>
      </w:r>
      <w:r>
        <w:rPr>
          <w:rFonts w:cs="Arial"/>
        </w:rPr>
        <w:tab/>
      </w:r>
      <w:r>
        <w:rPr>
          <w:rFonts w:cs="Arial"/>
        </w:rPr>
        <w:tab/>
      </w:r>
      <w:r w:rsidR="00AF3EBA" w:rsidRPr="007212B4">
        <w:rPr>
          <w:rFonts w:cs="Arial"/>
        </w:rPr>
        <w:t>2009</w:t>
      </w:r>
    </w:p>
    <w:p w:rsidR="00AF3EBA" w:rsidRPr="007212B4" w:rsidRDefault="00AF3EBA" w:rsidP="00AF3EBA">
      <w:pPr>
        <w:spacing w:line="264" w:lineRule="auto"/>
        <w:rPr>
          <w:rFonts w:cs="Arial"/>
        </w:rPr>
      </w:pPr>
      <w:r w:rsidRPr="007212B4">
        <w:rPr>
          <w:rFonts w:cs="Arial"/>
        </w:rPr>
        <w:t>Geplante</w:t>
      </w:r>
      <w:r>
        <w:rPr>
          <w:rFonts w:cs="Arial"/>
        </w:rPr>
        <w:t xml:space="preserve"> </w:t>
      </w:r>
      <w:r w:rsidR="00660FA5">
        <w:rPr>
          <w:rFonts w:cs="Arial"/>
        </w:rPr>
        <w:t>Fertigstellung</w:t>
      </w:r>
      <w:r w:rsidRPr="007212B4">
        <w:rPr>
          <w:rFonts w:cs="Arial"/>
        </w:rPr>
        <w:t xml:space="preserve">: </w:t>
      </w:r>
      <w:r w:rsidR="00660FA5">
        <w:rPr>
          <w:rFonts w:cs="Arial"/>
        </w:rPr>
        <w:tab/>
      </w:r>
      <w:r w:rsidRPr="007212B4">
        <w:rPr>
          <w:rFonts w:cs="Arial"/>
        </w:rPr>
        <w:t>2015</w:t>
      </w:r>
    </w:p>
    <w:p w:rsidR="00AF3EBA" w:rsidRPr="007212B4" w:rsidRDefault="00FB5A3D" w:rsidP="00AF3EBA">
      <w:pPr>
        <w:spacing w:line="264" w:lineRule="auto"/>
        <w:rPr>
          <w:rFonts w:cs="Arial"/>
        </w:rPr>
      </w:pPr>
      <w:r>
        <w:rPr>
          <w:rFonts w:cs="Arial"/>
        </w:rPr>
        <w:t>Länge:</w:t>
      </w:r>
      <w:r>
        <w:rPr>
          <w:rFonts w:cs="Arial"/>
        </w:rPr>
        <w:tab/>
      </w:r>
      <w:r>
        <w:rPr>
          <w:rFonts w:cs="Arial"/>
        </w:rPr>
        <w:tab/>
      </w:r>
      <w:r>
        <w:rPr>
          <w:rFonts w:cs="Arial"/>
        </w:rPr>
        <w:tab/>
      </w:r>
      <w:r>
        <w:rPr>
          <w:rFonts w:cs="Arial"/>
        </w:rPr>
        <w:tab/>
      </w:r>
      <w:r w:rsidR="00AF3EBA" w:rsidRPr="007212B4">
        <w:rPr>
          <w:rFonts w:cs="Arial"/>
        </w:rPr>
        <w:t>rund 22 km</w:t>
      </w:r>
    </w:p>
    <w:p w:rsidR="00CB7D7A" w:rsidRPr="002856EB" w:rsidRDefault="00CB7D7A" w:rsidP="00CB7D7A">
      <w:pPr>
        <w:keepNext/>
        <w:rPr>
          <w:rFonts w:cs="Arial"/>
          <w:sz w:val="20"/>
          <w:lang w:val="de-AT"/>
        </w:rPr>
      </w:pPr>
      <w:r w:rsidRPr="002856EB">
        <w:rPr>
          <w:rFonts w:cs="Arial"/>
          <w:b/>
          <w:sz w:val="20"/>
          <w:lang w:val="de-AT"/>
        </w:rPr>
        <w:lastRenderedPageBreak/>
        <w:t xml:space="preserve">Über </w:t>
      </w:r>
      <w:proofErr w:type="spellStart"/>
      <w:r w:rsidRPr="002856EB">
        <w:rPr>
          <w:rFonts w:cs="Arial"/>
          <w:b/>
          <w:sz w:val="20"/>
          <w:lang w:val="de-AT"/>
        </w:rPr>
        <w:t>Doka</w:t>
      </w:r>
      <w:proofErr w:type="spellEnd"/>
      <w:r w:rsidRPr="002856EB">
        <w:rPr>
          <w:rFonts w:cs="Arial"/>
          <w:b/>
          <w:sz w:val="20"/>
          <w:lang w:val="de-AT"/>
        </w:rPr>
        <w:t>:</w:t>
      </w:r>
    </w:p>
    <w:p w:rsidR="00CB7D7A" w:rsidRPr="002856EB" w:rsidRDefault="00CB7D7A" w:rsidP="00CB7D7A">
      <w:pPr>
        <w:rPr>
          <w:rFonts w:cs="Arial"/>
          <w:sz w:val="20"/>
          <w:lang w:val="de-AT"/>
        </w:rPr>
      </w:pPr>
      <w:proofErr w:type="spellStart"/>
      <w:r w:rsidRPr="002856EB">
        <w:rPr>
          <w:rFonts w:cs="Arial"/>
          <w:sz w:val="20"/>
          <w:lang w:val="de-AT"/>
        </w:rPr>
        <w:t>Doka</w:t>
      </w:r>
      <w:proofErr w:type="spellEnd"/>
      <w:r w:rsidRPr="002856EB">
        <w:rPr>
          <w:rFonts w:cs="Arial"/>
          <w:sz w:val="20"/>
          <w:lang w:val="de-AT"/>
        </w:rPr>
        <w:t xml:space="preserve"> zählt zu den weltweit führenden Unternehmen in der Entwicklung, Herstellung und im Vertrieb von Schalungstechnik für alle Bereiche am Bau. Mit mehr als 160 Vertriebs- und Logistikstandorten in über 70 Ländern verfügt die </w:t>
      </w:r>
      <w:proofErr w:type="spellStart"/>
      <w:r w:rsidRPr="002856EB">
        <w:rPr>
          <w:rFonts w:cs="Arial"/>
          <w:sz w:val="20"/>
          <w:lang w:val="de-AT"/>
        </w:rPr>
        <w:t>Doka</w:t>
      </w:r>
      <w:proofErr w:type="spellEnd"/>
      <w:r w:rsidRPr="002856EB">
        <w:rPr>
          <w:rFonts w:cs="Arial"/>
          <w:sz w:val="20"/>
          <w:lang w:val="de-AT"/>
        </w:rPr>
        <w:t xml:space="preserve"> Group über ein leistungsstarkes Vertriebsnetz und garantiert damit die rasche und professionelle Bereitstellung von Material und technischem Support. Die </w:t>
      </w:r>
      <w:proofErr w:type="spellStart"/>
      <w:r w:rsidRPr="002856EB">
        <w:rPr>
          <w:rFonts w:cs="Arial"/>
          <w:sz w:val="20"/>
          <w:lang w:val="de-AT"/>
        </w:rPr>
        <w:t>Doka</w:t>
      </w:r>
      <w:proofErr w:type="spellEnd"/>
      <w:r w:rsidRPr="002856EB">
        <w:rPr>
          <w:rFonts w:cs="Arial"/>
          <w:sz w:val="20"/>
          <w:lang w:val="de-AT"/>
        </w:rPr>
        <w:t xml:space="preserve"> Group ist ein Unternehmen der </w:t>
      </w:r>
      <w:proofErr w:type="spellStart"/>
      <w:r w:rsidRPr="002856EB">
        <w:rPr>
          <w:rFonts w:cs="Arial"/>
          <w:sz w:val="20"/>
          <w:lang w:val="de-AT"/>
        </w:rPr>
        <w:t>Umdasch</w:t>
      </w:r>
      <w:proofErr w:type="spellEnd"/>
      <w:r w:rsidRPr="002856EB">
        <w:rPr>
          <w:rFonts w:cs="Arial"/>
          <w:sz w:val="20"/>
          <w:lang w:val="de-AT"/>
        </w:rPr>
        <w:t xml:space="preserve"> Group und beschäftigt weltweit mehr als 6000 Mitarbeiterinnen und Mitarbeiter.</w:t>
      </w:r>
    </w:p>
    <w:p w:rsidR="00CB7D7A" w:rsidRPr="002856EB" w:rsidRDefault="00CB7D7A" w:rsidP="00CB7D7A">
      <w:pPr>
        <w:rPr>
          <w:rFonts w:cs="Arial"/>
          <w:sz w:val="20"/>
          <w:lang w:val="de-AT"/>
        </w:rPr>
      </w:pPr>
    </w:p>
    <w:p w:rsidR="00CB7D7A" w:rsidRPr="002856EB" w:rsidRDefault="00CB7D7A" w:rsidP="00CB7D7A">
      <w:pPr>
        <w:rPr>
          <w:rFonts w:cs="Arial"/>
          <w:sz w:val="20"/>
          <w:lang w:val="de-AT"/>
        </w:rPr>
      </w:pPr>
    </w:p>
    <w:p w:rsidR="00CB7D7A" w:rsidRPr="002856EB" w:rsidRDefault="00CB7D7A" w:rsidP="00CB7D7A">
      <w:pPr>
        <w:rPr>
          <w:rFonts w:cs="Arial"/>
          <w:b/>
          <w:sz w:val="20"/>
          <w:lang w:val="de-AT"/>
        </w:rPr>
      </w:pPr>
      <w:r w:rsidRPr="002856EB">
        <w:rPr>
          <w:rFonts w:cs="Arial"/>
          <w:b/>
          <w:sz w:val="20"/>
          <w:lang w:val="de-AT"/>
        </w:rPr>
        <w:t>Pressekontakt:</w:t>
      </w:r>
    </w:p>
    <w:p w:rsidR="00CB7D7A" w:rsidRPr="002856EB" w:rsidRDefault="00CB7D7A" w:rsidP="00CB7D7A">
      <w:pPr>
        <w:rPr>
          <w:rFonts w:cs="Arial"/>
          <w:sz w:val="20"/>
          <w:lang w:val="de-AT"/>
        </w:rPr>
      </w:pPr>
      <w:r w:rsidRPr="002856EB">
        <w:rPr>
          <w:rFonts w:cs="Arial"/>
          <w:sz w:val="20"/>
          <w:lang w:val="de-AT"/>
        </w:rPr>
        <w:t>Jürgen Reimann</w:t>
      </w:r>
    </w:p>
    <w:p w:rsidR="00CB7D7A" w:rsidRPr="002856EB" w:rsidRDefault="00CB7D7A" w:rsidP="00CB7D7A">
      <w:pPr>
        <w:rPr>
          <w:rFonts w:cs="Arial"/>
          <w:sz w:val="20"/>
          <w:lang w:val="de-AT"/>
        </w:rPr>
      </w:pPr>
      <w:r w:rsidRPr="002856EB">
        <w:rPr>
          <w:rFonts w:cs="Arial"/>
          <w:sz w:val="20"/>
          <w:lang w:val="de-AT"/>
        </w:rPr>
        <w:t>Leiter Public Relations &amp; Communications</w:t>
      </w:r>
    </w:p>
    <w:p w:rsidR="00CB7D7A" w:rsidRPr="002856EB" w:rsidRDefault="00CB7D7A" w:rsidP="00CB7D7A">
      <w:pPr>
        <w:rPr>
          <w:rFonts w:cs="Arial"/>
          <w:sz w:val="20"/>
          <w:lang w:val="de-AT"/>
        </w:rPr>
      </w:pPr>
      <w:r w:rsidRPr="002856EB">
        <w:rPr>
          <w:rFonts w:cs="Arial"/>
          <w:sz w:val="20"/>
          <w:lang w:val="de-AT"/>
        </w:rPr>
        <w:t xml:space="preserve">Pressesprecher </w:t>
      </w:r>
      <w:proofErr w:type="spellStart"/>
      <w:r w:rsidRPr="002856EB">
        <w:rPr>
          <w:rFonts w:cs="Arial"/>
          <w:sz w:val="20"/>
          <w:lang w:val="de-AT"/>
        </w:rPr>
        <w:t>Doka</w:t>
      </w:r>
      <w:proofErr w:type="spellEnd"/>
      <w:r w:rsidRPr="002856EB">
        <w:rPr>
          <w:rFonts w:cs="Arial"/>
          <w:sz w:val="20"/>
          <w:lang w:val="de-AT"/>
        </w:rPr>
        <w:t xml:space="preserve"> Group</w:t>
      </w:r>
    </w:p>
    <w:p w:rsidR="00CB7D7A" w:rsidRPr="002856EB" w:rsidRDefault="00CB7D7A" w:rsidP="00CB7D7A">
      <w:pPr>
        <w:rPr>
          <w:rFonts w:cs="Arial"/>
          <w:sz w:val="20"/>
          <w:lang w:val="de-AT"/>
        </w:rPr>
      </w:pPr>
      <w:r w:rsidRPr="002856EB">
        <w:rPr>
          <w:rFonts w:cs="Arial"/>
          <w:sz w:val="20"/>
          <w:lang w:val="de-AT"/>
        </w:rPr>
        <w:t xml:space="preserve">Josef </w:t>
      </w:r>
      <w:proofErr w:type="spellStart"/>
      <w:r w:rsidRPr="002856EB">
        <w:rPr>
          <w:rFonts w:cs="Arial"/>
          <w:sz w:val="20"/>
          <w:lang w:val="de-AT"/>
        </w:rPr>
        <w:t>Umdasch</w:t>
      </w:r>
      <w:proofErr w:type="spellEnd"/>
      <w:r w:rsidRPr="002856EB">
        <w:rPr>
          <w:rFonts w:cs="Arial"/>
          <w:sz w:val="20"/>
          <w:lang w:val="de-AT"/>
        </w:rPr>
        <w:t xml:space="preserve"> Platz 1, 3300 Amstetten (Austria)</w:t>
      </w:r>
    </w:p>
    <w:p w:rsidR="00CB7D7A" w:rsidRPr="00D27FD0" w:rsidRDefault="00CB7D7A" w:rsidP="00CB7D7A">
      <w:pPr>
        <w:rPr>
          <w:rFonts w:cs="Arial"/>
          <w:sz w:val="20"/>
          <w:lang w:val="pt-BR"/>
        </w:rPr>
      </w:pPr>
      <w:r w:rsidRPr="00D27FD0">
        <w:rPr>
          <w:rFonts w:cs="Arial"/>
          <w:sz w:val="20"/>
          <w:lang w:val="pt-BR"/>
        </w:rPr>
        <w:t>Tel.: +43 7472 605-2278</w:t>
      </w:r>
    </w:p>
    <w:p w:rsidR="00CB7D7A" w:rsidRPr="00D27FD0" w:rsidRDefault="00CB7D7A" w:rsidP="00CB7D7A">
      <w:pPr>
        <w:rPr>
          <w:rFonts w:cs="Arial"/>
          <w:sz w:val="20"/>
          <w:lang w:val="pt-BR"/>
        </w:rPr>
      </w:pPr>
      <w:r w:rsidRPr="00D27FD0">
        <w:rPr>
          <w:rFonts w:cs="Arial"/>
          <w:sz w:val="20"/>
          <w:lang w:val="pt-BR"/>
        </w:rPr>
        <w:t>E-Mail: juergen.reimann@doka.com</w:t>
      </w:r>
    </w:p>
    <w:p w:rsidR="00CB7D7A" w:rsidRPr="00694B6D" w:rsidRDefault="00CB7D7A" w:rsidP="00CB7D7A">
      <w:pPr>
        <w:rPr>
          <w:rFonts w:cs="Arial"/>
          <w:sz w:val="20"/>
          <w:lang w:val="en-US"/>
        </w:rPr>
      </w:pPr>
      <w:r w:rsidRPr="00694B6D">
        <w:rPr>
          <w:rFonts w:cs="Arial"/>
          <w:sz w:val="20"/>
          <w:lang w:val="en-US"/>
        </w:rPr>
        <w:t>Web: www.doka.com</w:t>
      </w:r>
    </w:p>
    <w:p w:rsidR="00D6556B" w:rsidRPr="00694B6D" w:rsidRDefault="00D6556B" w:rsidP="00D6556B">
      <w:pPr>
        <w:pStyle w:val="Fotohinweis"/>
        <w:jc w:val="left"/>
        <w:rPr>
          <w:sz w:val="20"/>
          <w:lang w:val="en-US"/>
        </w:rPr>
      </w:pPr>
    </w:p>
    <w:p w:rsidR="00CB7D7A" w:rsidRPr="00694B6D" w:rsidRDefault="00CB7D7A" w:rsidP="00D6556B">
      <w:pPr>
        <w:pStyle w:val="Fotohinweis"/>
        <w:jc w:val="left"/>
        <w:rPr>
          <w:sz w:val="20"/>
          <w:lang w:val="en-US"/>
        </w:rPr>
      </w:pPr>
    </w:p>
    <w:p w:rsidR="00CB7D7A" w:rsidRPr="00694B6D" w:rsidRDefault="00CB7D7A" w:rsidP="00D6556B">
      <w:pPr>
        <w:pStyle w:val="Fotohinweis"/>
        <w:jc w:val="left"/>
        <w:rPr>
          <w:sz w:val="20"/>
          <w:lang w:val="en-US"/>
        </w:rPr>
      </w:pPr>
    </w:p>
    <w:p w:rsidR="00CB7D7A" w:rsidRPr="00694B6D" w:rsidRDefault="00CB7D7A" w:rsidP="00CB7D7A">
      <w:pPr>
        <w:rPr>
          <w:rFonts w:cs="Arial"/>
          <w:b/>
          <w:sz w:val="20"/>
          <w:lang w:val="en-US"/>
        </w:rPr>
      </w:pPr>
      <w:proofErr w:type="spellStart"/>
      <w:r w:rsidRPr="00694B6D">
        <w:rPr>
          <w:rFonts w:cs="Arial"/>
          <w:b/>
          <w:sz w:val="20"/>
          <w:lang w:val="en-US"/>
        </w:rPr>
        <w:t>Bildtexte</w:t>
      </w:r>
      <w:proofErr w:type="spellEnd"/>
      <w:r w:rsidRPr="00694B6D">
        <w:rPr>
          <w:rFonts w:cs="Arial"/>
          <w:b/>
          <w:sz w:val="20"/>
          <w:lang w:val="en-US"/>
        </w:rPr>
        <w:t>:</w:t>
      </w:r>
    </w:p>
    <w:p w:rsidR="00CB7D7A" w:rsidRPr="00694B6D" w:rsidRDefault="00CB7D7A" w:rsidP="00CB7D7A">
      <w:pPr>
        <w:pStyle w:val="Fotohinweis"/>
        <w:rPr>
          <w:sz w:val="20"/>
          <w:lang w:val="en-US"/>
        </w:rPr>
      </w:pPr>
    </w:p>
    <w:p w:rsidR="00890B60" w:rsidRPr="00694B6D" w:rsidRDefault="00EE3328" w:rsidP="00890B60">
      <w:pPr>
        <w:pStyle w:val="Bildunterschrift"/>
        <w:spacing w:before="0"/>
        <w:rPr>
          <w:sz w:val="20"/>
          <w:lang w:val="en-US" w:eastAsia="en-US"/>
        </w:rPr>
      </w:pPr>
      <w:r w:rsidRPr="00EE3328">
        <w:rPr>
          <w:sz w:val="20"/>
          <w:lang w:val="en-US" w:eastAsia="en-US"/>
        </w:rPr>
        <w:t>Doka_2014_02_Motorway S</w:t>
      </w:r>
      <w:r w:rsidR="00AF2BA6">
        <w:rPr>
          <w:sz w:val="20"/>
          <w:lang w:val="en-US" w:eastAsia="en-US"/>
        </w:rPr>
        <w:t xml:space="preserve"> </w:t>
      </w:r>
      <w:r w:rsidRPr="00EE3328">
        <w:rPr>
          <w:sz w:val="20"/>
          <w:lang w:val="en-US" w:eastAsia="en-US"/>
        </w:rPr>
        <w:t>10</w:t>
      </w:r>
      <w:r>
        <w:rPr>
          <w:sz w:val="20"/>
          <w:lang w:val="en-US" w:eastAsia="en-US"/>
        </w:rPr>
        <w:t xml:space="preserve"> </w:t>
      </w:r>
      <w:r w:rsidR="00890B60" w:rsidRPr="00694B6D">
        <w:rPr>
          <w:sz w:val="20"/>
          <w:lang w:val="en-US" w:eastAsia="en-US"/>
        </w:rPr>
        <w:t xml:space="preserve">– Tunnel </w:t>
      </w:r>
      <w:proofErr w:type="spellStart"/>
      <w:r w:rsidR="00890B60" w:rsidRPr="00694B6D">
        <w:rPr>
          <w:sz w:val="20"/>
          <w:lang w:val="en-US" w:eastAsia="en-US"/>
        </w:rPr>
        <w:t>Neumarkt</w:t>
      </w:r>
      <w:proofErr w:type="spellEnd"/>
    </w:p>
    <w:p w:rsidR="00694B6D" w:rsidRPr="00694B6D" w:rsidRDefault="00694B6D" w:rsidP="00694B6D">
      <w:pPr>
        <w:pStyle w:val="Fotohinweis"/>
        <w:jc w:val="left"/>
        <w:rPr>
          <w:sz w:val="20"/>
        </w:rPr>
      </w:pPr>
      <w:r w:rsidRPr="00694B6D">
        <w:rPr>
          <w:sz w:val="20"/>
        </w:rPr>
        <w:t xml:space="preserve">Hohe Wirtschaftlichkeit und Flexibilität durch das </w:t>
      </w:r>
      <w:r>
        <w:rPr>
          <w:sz w:val="20"/>
        </w:rPr>
        <w:t>Tunnel Baukastensystem</w:t>
      </w:r>
      <w:r w:rsidR="00FA6BD1">
        <w:rPr>
          <w:sz w:val="20"/>
        </w:rPr>
        <w:t>.</w:t>
      </w:r>
    </w:p>
    <w:p w:rsidR="00890B60" w:rsidRPr="00776C80" w:rsidRDefault="00890B60" w:rsidP="00890B60">
      <w:pPr>
        <w:pStyle w:val="Fotohinweis"/>
        <w:rPr>
          <w:sz w:val="20"/>
        </w:rPr>
      </w:pPr>
      <w:r w:rsidRPr="00776C80">
        <w:rPr>
          <w:sz w:val="20"/>
        </w:rPr>
        <w:t xml:space="preserve">Foto: </w:t>
      </w:r>
      <w:proofErr w:type="spellStart"/>
      <w:r w:rsidRPr="00776C80">
        <w:rPr>
          <w:sz w:val="20"/>
        </w:rPr>
        <w:t>Helipix</w:t>
      </w:r>
      <w:proofErr w:type="spellEnd"/>
    </w:p>
    <w:p w:rsidR="00890B60" w:rsidRPr="00776C80" w:rsidRDefault="00EE3328" w:rsidP="00890B60">
      <w:pPr>
        <w:pStyle w:val="Bildunterschrift"/>
        <w:spacing w:before="0"/>
        <w:rPr>
          <w:sz w:val="20"/>
          <w:lang w:eastAsia="en-US"/>
        </w:rPr>
      </w:pPr>
      <w:r w:rsidRPr="00EE3328">
        <w:rPr>
          <w:sz w:val="20"/>
          <w:lang w:eastAsia="en-US"/>
        </w:rPr>
        <w:t>Doka_2014_02_Motorway S</w:t>
      </w:r>
      <w:r w:rsidR="00AF2BA6">
        <w:rPr>
          <w:sz w:val="20"/>
          <w:lang w:eastAsia="en-US"/>
        </w:rPr>
        <w:t xml:space="preserve"> </w:t>
      </w:r>
      <w:r w:rsidRPr="00EE3328">
        <w:rPr>
          <w:sz w:val="20"/>
          <w:lang w:eastAsia="en-US"/>
        </w:rPr>
        <w:t>10</w:t>
      </w:r>
      <w:r w:rsidR="00890B60" w:rsidRPr="00776C80">
        <w:rPr>
          <w:sz w:val="20"/>
          <w:lang w:eastAsia="en-US"/>
        </w:rPr>
        <w:t xml:space="preserve"> – Unterflurtrasse </w:t>
      </w:r>
      <w:proofErr w:type="spellStart"/>
      <w:r w:rsidR="00890B60" w:rsidRPr="00776C80">
        <w:rPr>
          <w:sz w:val="20"/>
          <w:lang w:eastAsia="en-US"/>
        </w:rPr>
        <w:t>Pernau</w:t>
      </w:r>
      <w:proofErr w:type="spellEnd"/>
    </w:p>
    <w:p w:rsidR="00FA6BD1" w:rsidRPr="00FA6BD1" w:rsidRDefault="00FA6BD1" w:rsidP="00FA6BD1">
      <w:pPr>
        <w:pStyle w:val="Fotohinweis"/>
        <w:jc w:val="left"/>
        <w:rPr>
          <w:sz w:val="20"/>
        </w:rPr>
      </w:pPr>
      <w:r>
        <w:rPr>
          <w:sz w:val="20"/>
        </w:rPr>
        <w:t xml:space="preserve">Das </w:t>
      </w:r>
      <w:r w:rsidRPr="00FA6BD1">
        <w:rPr>
          <w:sz w:val="20"/>
        </w:rPr>
        <w:t>Tunnelschal</w:t>
      </w:r>
      <w:r w:rsidR="00F73626">
        <w:rPr>
          <w:sz w:val="20"/>
        </w:rPr>
        <w:t>ungs</w:t>
      </w:r>
      <w:r w:rsidRPr="00FA6BD1">
        <w:rPr>
          <w:sz w:val="20"/>
        </w:rPr>
        <w:t xml:space="preserve">system ist in enger Abstimmung zwischen </w:t>
      </w:r>
      <w:r>
        <w:rPr>
          <w:sz w:val="20"/>
        </w:rPr>
        <w:t xml:space="preserve">Baufirma und </w:t>
      </w:r>
      <w:proofErr w:type="spellStart"/>
      <w:r>
        <w:rPr>
          <w:sz w:val="20"/>
        </w:rPr>
        <w:t>Doka</w:t>
      </w:r>
      <w:proofErr w:type="spellEnd"/>
      <w:r w:rsidRPr="00FA6BD1">
        <w:rPr>
          <w:sz w:val="20"/>
        </w:rPr>
        <w:t xml:space="preserve"> konzipiert</w:t>
      </w:r>
      <w:r>
        <w:rPr>
          <w:sz w:val="20"/>
        </w:rPr>
        <w:t xml:space="preserve"> worden.</w:t>
      </w:r>
      <w:r w:rsidRPr="00FA6BD1">
        <w:rPr>
          <w:sz w:val="20"/>
        </w:rPr>
        <w:t xml:space="preserve"> </w:t>
      </w:r>
    </w:p>
    <w:p w:rsidR="00890B60" w:rsidRPr="00776C80" w:rsidRDefault="00890B60" w:rsidP="00FA6BD1">
      <w:pPr>
        <w:pStyle w:val="Fotohinweis"/>
        <w:rPr>
          <w:sz w:val="20"/>
        </w:rPr>
      </w:pPr>
      <w:r w:rsidRPr="00776C80">
        <w:rPr>
          <w:sz w:val="20"/>
        </w:rPr>
        <w:t xml:space="preserve">Foto: </w:t>
      </w:r>
      <w:proofErr w:type="spellStart"/>
      <w:r w:rsidRPr="00776C80">
        <w:rPr>
          <w:sz w:val="20"/>
        </w:rPr>
        <w:t>Doka</w:t>
      </w:r>
      <w:proofErr w:type="spellEnd"/>
    </w:p>
    <w:p w:rsidR="00890B60" w:rsidRPr="00776C80" w:rsidRDefault="00EE3328" w:rsidP="00890B60">
      <w:pPr>
        <w:pStyle w:val="Bildunterschrift"/>
        <w:spacing w:before="0"/>
        <w:rPr>
          <w:sz w:val="20"/>
          <w:lang w:eastAsia="en-US"/>
        </w:rPr>
      </w:pPr>
      <w:r w:rsidRPr="00EE3328">
        <w:rPr>
          <w:sz w:val="20"/>
          <w:lang w:eastAsia="en-US"/>
        </w:rPr>
        <w:t>Doka_2014_02_Motorway S</w:t>
      </w:r>
      <w:r w:rsidR="00AF2BA6">
        <w:rPr>
          <w:sz w:val="20"/>
          <w:lang w:eastAsia="en-US"/>
        </w:rPr>
        <w:t xml:space="preserve"> </w:t>
      </w:r>
      <w:r w:rsidRPr="00EE3328">
        <w:rPr>
          <w:sz w:val="20"/>
          <w:lang w:eastAsia="en-US"/>
        </w:rPr>
        <w:t>10</w:t>
      </w:r>
      <w:r w:rsidR="00890B60" w:rsidRPr="00776C80">
        <w:rPr>
          <w:sz w:val="20"/>
          <w:lang w:eastAsia="en-US"/>
        </w:rPr>
        <w:t xml:space="preserve"> – Unterflurtrasse </w:t>
      </w:r>
      <w:proofErr w:type="spellStart"/>
      <w:r w:rsidR="00890B60" w:rsidRPr="00776C80">
        <w:rPr>
          <w:sz w:val="20"/>
          <w:lang w:eastAsia="en-US"/>
        </w:rPr>
        <w:t>Ganglsiedlung</w:t>
      </w:r>
      <w:proofErr w:type="spellEnd"/>
    </w:p>
    <w:p w:rsidR="00890B60" w:rsidRPr="00776C80" w:rsidRDefault="000D331F" w:rsidP="00890B60">
      <w:pPr>
        <w:pStyle w:val="Einleitung"/>
        <w:rPr>
          <w:rFonts w:cs="Arial"/>
          <w:b w:val="0"/>
          <w:bCs w:val="0"/>
          <w:sz w:val="20"/>
        </w:rPr>
      </w:pPr>
      <w:r w:rsidRPr="00776C80">
        <w:rPr>
          <w:rFonts w:cs="Arial"/>
          <w:b w:val="0"/>
          <w:bCs w:val="0"/>
          <w:sz w:val="20"/>
        </w:rPr>
        <w:t xml:space="preserve">Die Unterflurtrasse </w:t>
      </w:r>
      <w:proofErr w:type="spellStart"/>
      <w:r w:rsidRPr="00776C80">
        <w:rPr>
          <w:rFonts w:cs="Arial"/>
          <w:b w:val="0"/>
          <w:bCs w:val="0"/>
          <w:sz w:val="20"/>
        </w:rPr>
        <w:t>Ganglsiedlung</w:t>
      </w:r>
      <w:proofErr w:type="spellEnd"/>
      <w:r w:rsidRPr="00776C80">
        <w:rPr>
          <w:rFonts w:cs="Arial"/>
          <w:b w:val="0"/>
          <w:bCs w:val="0"/>
          <w:sz w:val="20"/>
        </w:rPr>
        <w:t xml:space="preserve"> besteht aus zwei Röhren mit einer Länge von 275 m.</w:t>
      </w:r>
    </w:p>
    <w:p w:rsidR="00890B60" w:rsidRPr="00776C80" w:rsidRDefault="00890B60" w:rsidP="00890B60">
      <w:pPr>
        <w:pStyle w:val="Fotohinweis"/>
        <w:rPr>
          <w:sz w:val="20"/>
        </w:rPr>
      </w:pPr>
      <w:r w:rsidRPr="00776C80">
        <w:rPr>
          <w:sz w:val="20"/>
        </w:rPr>
        <w:t xml:space="preserve">Foto: </w:t>
      </w:r>
      <w:proofErr w:type="spellStart"/>
      <w:r w:rsidRPr="00776C80">
        <w:rPr>
          <w:sz w:val="20"/>
        </w:rPr>
        <w:t>Doka</w:t>
      </w:r>
      <w:proofErr w:type="spellEnd"/>
    </w:p>
    <w:p w:rsidR="00A86052" w:rsidRPr="00776C80" w:rsidRDefault="00EE3328" w:rsidP="00FD3FDE">
      <w:pPr>
        <w:pStyle w:val="Bildunterschrift"/>
        <w:spacing w:before="0"/>
        <w:rPr>
          <w:sz w:val="20"/>
          <w:lang w:eastAsia="en-US"/>
        </w:rPr>
      </w:pPr>
      <w:r w:rsidRPr="00EE3328">
        <w:rPr>
          <w:sz w:val="20"/>
          <w:lang w:eastAsia="en-US"/>
        </w:rPr>
        <w:t>Doka_2014_02_Motorway S</w:t>
      </w:r>
      <w:r w:rsidR="00AF2BA6">
        <w:rPr>
          <w:sz w:val="20"/>
          <w:lang w:eastAsia="en-US"/>
        </w:rPr>
        <w:t xml:space="preserve"> </w:t>
      </w:r>
      <w:r w:rsidRPr="00EE3328">
        <w:rPr>
          <w:sz w:val="20"/>
          <w:lang w:eastAsia="en-US"/>
        </w:rPr>
        <w:t>10</w:t>
      </w:r>
      <w:r w:rsidR="00A86052" w:rsidRPr="00776C80">
        <w:rPr>
          <w:sz w:val="20"/>
          <w:lang w:eastAsia="en-US"/>
        </w:rPr>
        <w:t xml:space="preserve"> – Anbindung zu Tschechien</w:t>
      </w:r>
    </w:p>
    <w:p w:rsidR="00A86052" w:rsidRPr="00776C80" w:rsidRDefault="00A86052" w:rsidP="00A86052">
      <w:pPr>
        <w:pStyle w:val="Fotohinweis"/>
        <w:jc w:val="left"/>
        <w:rPr>
          <w:sz w:val="20"/>
          <w:lang w:eastAsia="en-US"/>
        </w:rPr>
      </w:pPr>
      <w:r w:rsidRPr="00776C80">
        <w:rPr>
          <w:sz w:val="20"/>
          <w:lang w:eastAsia="en-US"/>
        </w:rPr>
        <w:t>Die 22 km lange Schnellstraße S</w:t>
      </w:r>
      <w:r w:rsidR="00616EF9">
        <w:rPr>
          <w:sz w:val="20"/>
          <w:lang w:eastAsia="en-US"/>
        </w:rPr>
        <w:t xml:space="preserve"> </w:t>
      </w:r>
      <w:r w:rsidRPr="00776C80">
        <w:rPr>
          <w:sz w:val="20"/>
          <w:lang w:eastAsia="en-US"/>
        </w:rPr>
        <w:t>10 verbindet den oberösterreichischen Zentralraum und Südböhmen.</w:t>
      </w:r>
    </w:p>
    <w:p w:rsidR="00A86052" w:rsidRPr="00776C80" w:rsidRDefault="00A86052" w:rsidP="00A86052">
      <w:pPr>
        <w:pStyle w:val="Fotohinweis"/>
        <w:rPr>
          <w:sz w:val="20"/>
        </w:rPr>
      </w:pP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lang w:eastAsia="en-US"/>
        </w:rPr>
        <w:tab/>
      </w:r>
      <w:r w:rsidRPr="00776C80">
        <w:rPr>
          <w:sz w:val="20"/>
        </w:rPr>
        <w:t xml:space="preserve">Foto: </w:t>
      </w:r>
      <w:proofErr w:type="spellStart"/>
      <w:r w:rsidR="002A6EE3">
        <w:rPr>
          <w:sz w:val="20"/>
        </w:rPr>
        <w:t>Helipix</w:t>
      </w:r>
      <w:proofErr w:type="spellEnd"/>
    </w:p>
    <w:p w:rsidR="00890B60" w:rsidRPr="00776C80" w:rsidRDefault="00EE3328" w:rsidP="00890B60">
      <w:pPr>
        <w:pStyle w:val="Bildunterschrift"/>
        <w:spacing w:before="0"/>
        <w:rPr>
          <w:sz w:val="20"/>
          <w:lang w:eastAsia="en-US"/>
        </w:rPr>
      </w:pPr>
      <w:r w:rsidRPr="00EE3328">
        <w:rPr>
          <w:sz w:val="20"/>
          <w:lang w:eastAsia="en-US"/>
        </w:rPr>
        <w:t>Doka_2014_02_Motorway S</w:t>
      </w:r>
      <w:r w:rsidR="00AF2BA6">
        <w:rPr>
          <w:sz w:val="20"/>
          <w:lang w:eastAsia="en-US"/>
        </w:rPr>
        <w:t xml:space="preserve"> </w:t>
      </w:r>
      <w:r w:rsidRPr="00EE3328">
        <w:rPr>
          <w:sz w:val="20"/>
          <w:lang w:eastAsia="en-US"/>
        </w:rPr>
        <w:t>10</w:t>
      </w:r>
      <w:r w:rsidR="00890B60" w:rsidRPr="00776C80">
        <w:rPr>
          <w:sz w:val="20"/>
          <w:lang w:eastAsia="en-US"/>
        </w:rPr>
        <w:t xml:space="preserve"> – </w:t>
      </w:r>
      <w:proofErr w:type="spellStart"/>
      <w:r w:rsidR="00890B60" w:rsidRPr="00776C80">
        <w:rPr>
          <w:sz w:val="20"/>
          <w:lang w:eastAsia="en-US"/>
        </w:rPr>
        <w:t>Feldaisttalbrücke</w:t>
      </w:r>
      <w:proofErr w:type="spellEnd"/>
      <w:r w:rsidR="00890B60" w:rsidRPr="00776C80">
        <w:rPr>
          <w:sz w:val="20"/>
          <w:lang w:eastAsia="en-US"/>
        </w:rPr>
        <w:t xml:space="preserve"> Freistadt Nord</w:t>
      </w:r>
    </w:p>
    <w:p w:rsidR="00890B60" w:rsidRPr="00776C80" w:rsidRDefault="00890B60" w:rsidP="00890B60">
      <w:pPr>
        <w:pStyle w:val="Einleitung"/>
        <w:rPr>
          <w:rFonts w:cs="Arial"/>
          <w:b w:val="0"/>
          <w:bCs w:val="0"/>
          <w:sz w:val="20"/>
        </w:rPr>
      </w:pPr>
      <w:r w:rsidRPr="00776C80">
        <w:rPr>
          <w:rFonts w:cs="Arial"/>
          <w:b w:val="0"/>
          <w:sz w:val="20"/>
        </w:rPr>
        <w:t xml:space="preserve">Fundamente und Pfeiler </w:t>
      </w:r>
      <w:proofErr w:type="spellStart"/>
      <w:r w:rsidRPr="00776C80">
        <w:rPr>
          <w:rFonts w:cs="Arial"/>
          <w:b w:val="0"/>
          <w:sz w:val="20"/>
        </w:rPr>
        <w:t>Feldaisttalbrücke</w:t>
      </w:r>
      <w:proofErr w:type="spellEnd"/>
      <w:r w:rsidRPr="00776C80">
        <w:rPr>
          <w:rFonts w:cs="Arial"/>
          <w:b w:val="0"/>
          <w:sz w:val="20"/>
        </w:rPr>
        <w:t xml:space="preserve"> Freistadt Nord</w:t>
      </w:r>
      <w:r w:rsidR="00FA6BD1">
        <w:rPr>
          <w:rFonts w:cs="Arial"/>
          <w:b w:val="0"/>
          <w:sz w:val="20"/>
        </w:rPr>
        <w:t>.</w:t>
      </w:r>
    </w:p>
    <w:p w:rsidR="00890B60" w:rsidRPr="00776C80" w:rsidRDefault="00890B60" w:rsidP="00890B60">
      <w:pPr>
        <w:pStyle w:val="Fotohinweis"/>
        <w:rPr>
          <w:sz w:val="20"/>
        </w:rPr>
      </w:pPr>
      <w:r w:rsidRPr="00776C80">
        <w:rPr>
          <w:sz w:val="20"/>
        </w:rPr>
        <w:t xml:space="preserve">Foto: </w:t>
      </w:r>
      <w:proofErr w:type="spellStart"/>
      <w:r w:rsidRPr="00776C80">
        <w:rPr>
          <w:sz w:val="20"/>
        </w:rPr>
        <w:t>Helipix</w:t>
      </w:r>
      <w:proofErr w:type="spellEnd"/>
    </w:p>
    <w:p w:rsidR="00FD3FDE" w:rsidRPr="00776C80" w:rsidRDefault="00FD3FDE" w:rsidP="00FD3FDE">
      <w:pPr>
        <w:pStyle w:val="Fotohinweis"/>
        <w:jc w:val="left"/>
        <w:rPr>
          <w:sz w:val="20"/>
        </w:rPr>
      </w:pPr>
    </w:p>
    <w:p w:rsidR="001F2B9A" w:rsidRPr="00FD3FDE" w:rsidRDefault="001F2B9A" w:rsidP="001F2B9A">
      <w:pPr>
        <w:pStyle w:val="Fotohinweis"/>
        <w:jc w:val="left"/>
        <w:rPr>
          <w:sz w:val="20"/>
        </w:rPr>
      </w:pPr>
    </w:p>
    <w:p w:rsidR="00FD3FDE" w:rsidRPr="00FD3FDE" w:rsidRDefault="00FD3FDE" w:rsidP="00FD3FDE">
      <w:pPr>
        <w:pStyle w:val="Fotohinweis"/>
        <w:jc w:val="left"/>
        <w:rPr>
          <w:sz w:val="20"/>
        </w:rPr>
      </w:pPr>
    </w:p>
    <w:p w:rsidR="00FD3FDE" w:rsidRPr="00FD3FDE" w:rsidRDefault="00FD3FDE" w:rsidP="00D6556B">
      <w:pPr>
        <w:pStyle w:val="Fotohinweis"/>
        <w:jc w:val="left"/>
        <w:rPr>
          <w:sz w:val="20"/>
        </w:rPr>
      </w:pPr>
    </w:p>
    <w:sectPr w:rsidR="00FD3FDE" w:rsidRPr="00FD3FDE" w:rsidSect="00750B70">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BD1" w:rsidRPr="00E43CB4" w:rsidRDefault="00FA6BD1">
      <w:pPr>
        <w:rPr>
          <w:lang w:val="en-GB"/>
        </w:rPr>
      </w:pPr>
      <w:r w:rsidRPr="00E43CB4">
        <w:rPr>
          <w:lang w:val="en-GB"/>
        </w:rPr>
        <w:separator/>
      </w:r>
    </w:p>
  </w:endnote>
  <w:endnote w:type="continuationSeparator" w:id="0">
    <w:p w:rsidR="00FA6BD1" w:rsidRPr="00E43CB4" w:rsidRDefault="00FA6BD1">
      <w:pPr>
        <w:rPr>
          <w:lang w:val="en-GB"/>
        </w:rPr>
      </w:pPr>
      <w:r w:rsidRPr="00E43CB4">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BD1" w:rsidRPr="00E43CB4" w:rsidRDefault="00FA6BD1">
      <w:pPr>
        <w:rPr>
          <w:lang w:val="en-GB"/>
        </w:rPr>
      </w:pPr>
      <w:r w:rsidRPr="00E43CB4">
        <w:rPr>
          <w:lang w:val="en-GB"/>
        </w:rPr>
        <w:separator/>
      </w:r>
    </w:p>
  </w:footnote>
  <w:footnote w:type="continuationSeparator" w:id="0">
    <w:p w:rsidR="00FA6BD1" w:rsidRPr="00E43CB4" w:rsidRDefault="00FA6BD1">
      <w:pPr>
        <w:rPr>
          <w:lang w:val="en-GB"/>
        </w:rPr>
      </w:pPr>
      <w:r w:rsidRPr="00E43CB4">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BD1" w:rsidRPr="00E43CB4" w:rsidRDefault="00FA6BD1" w:rsidP="00750B70">
    <w:pPr>
      <w:pStyle w:val="Kopfzeile"/>
      <w:jc w:val="right"/>
      <w:rPr>
        <w:lang w:val="en-GB"/>
      </w:rPr>
    </w:pPr>
    <w:r>
      <w:rPr>
        <w:noProof/>
      </w:rPr>
      <w:drawing>
        <wp:inline distT="0" distB="0" distL="0" distR="0">
          <wp:extent cx="1558925" cy="616585"/>
          <wp:effectExtent l="19050" t="0" r="3175" b="0"/>
          <wp:docPr id="3"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49153"/>
  </w:hdrShapeDefaults>
  <w:footnotePr>
    <w:footnote w:id="-1"/>
    <w:footnote w:id="0"/>
  </w:footnotePr>
  <w:endnotePr>
    <w:endnote w:id="-1"/>
    <w:endnote w:id="0"/>
  </w:endnotePr>
  <w:compat/>
  <w:rsids>
    <w:rsidRoot w:val="007F7C2B"/>
    <w:rsid w:val="00005BA4"/>
    <w:rsid w:val="00005E9E"/>
    <w:rsid w:val="00010DF1"/>
    <w:rsid w:val="000113A3"/>
    <w:rsid w:val="0001239A"/>
    <w:rsid w:val="00015F66"/>
    <w:rsid w:val="00016591"/>
    <w:rsid w:val="0002055D"/>
    <w:rsid w:val="000251EE"/>
    <w:rsid w:val="00025D17"/>
    <w:rsid w:val="00030363"/>
    <w:rsid w:val="000322F5"/>
    <w:rsid w:val="000368FB"/>
    <w:rsid w:val="000432B7"/>
    <w:rsid w:val="000457D7"/>
    <w:rsid w:val="000476C0"/>
    <w:rsid w:val="00054A6A"/>
    <w:rsid w:val="00057DF6"/>
    <w:rsid w:val="00060C0B"/>
    <w:rsid w:val="0006146F"/>
    <w:rsid w:val="000622F6"/>
    <w:rsid w:val="0006326E"/>
    <w:rsid w:val="00063F30"/>
    <w:rsid w:val="00066095"/>
    <w:rsid w:val="0007042D"/>
    <w:rsid w:val="00072B49"/>
    <w:rsid w:val="00072DE6"/>
    <w:rsid w:val="00073AC8"/>
    <w:rsid w:val="00073B65"/>
    <w:rsid w:val="00076DB5"/>
    <w:rsid w:val="000773D4"/>
    <w:rsid w:val="0007760B"/>
    <w:rsid w:val="0007791A"/>
    <w:rsid w:val="000931C4"/>
    <w:rsid w:val="00096F94"/>
    <w:rsid w:val="000A06A9"/>
    <w:rsid w:val="000A4782"/>
    <w:rsid w:val="000A6BF4"/>
    <w:rsid w:val="000B2B0D"/>
    <w:rsid w:val="000B47BD"/>
    <w:rsid w:val="000B7C38"/>
    <w:rsid w:val="000B7ED1"/>
    <w:rsid w:val="000C09CF"/>
    <w:rsid w:val="000C0E0C"/>
    <w:rsid w:val="000C279A"/>
    <w:rsid w:val="000C2DFB"/>
    <w:rsid w:val="000D0CAC"/>
    <w:rsid w:val="000D0CDF"/>
    <w:rsid w:val="000D1110"/>
    <w:rsid w:val="000D14A3"/>
    <w:rsid w:val="000D331F"/>
    <w:rsid w:val="000D3FE3"/>
    <w:rsid w:val="000F0A26"/>
    <w:rsid w:val="000F2294"/>
    <w:rsid w:val="000F27D8"/>
    <w:rsid w:val="000F2860"/>
    <w:rsid w:val="000F4755"/>
    <w:rsid w:val="000F6CA7"/>
    <w:rsid w:val="000F724C"/>
    <w:rsid w:val="00100EAD"/>
    <w:rsid w:val="00101154"/>
    <w:rsid w:val="0010239B"/>
    <w:rsid w:val="00107234"/>
    <w:rsid w:val="00107EB0"/>
    <w:rsid w:val="001106BA"/>
    <w:rsid w:val="0011463D"/>
    <w:rsid w:val="00120322"/>
    <w:rsid w:val="00120AEA"/>
    <w:rsid w:val="00121825"/>
    <w:rsid w:val="00124468"/>
    <w:rsid w:val="0012448B"/>
    <w:rsid w:val="00124E58"/>
    <w:rsid w:val="00126980"/>
    <w:rsid w:val="00132BF8"/>
    <w:rsid w:val="001370DE"/>
    <w:rsid w:val="001377E1"/>
    <w:rsid w:val="00140054"/>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4DE8"/>
    <w:rsid w:val="00166ED4"/>
    <w:rsid w:val="0016787A"/>
    <w:rsid w:val="00170325"/>
    <w:rsid w:val="0017232D"/>
    <w:rsid w:val="00174107"/>
    <w:rsid w:val="001778ED"/>
    <w:rsid w:val="00183AD0"/>
    <w:rsid w:val="00184E64"/>
    <w:rsid w:val="00185321"/>
    <w:rsid w:val="001871D0"/>
    <w:rsid w:val="00190DA9"/>
    <w:rsid w:val="00191504"/>
    <w:rsid w:val="00191F1C"/>
    <w:rsid w:val="00192844"/>
    <w:rsid w:val="0019341F"/>
    <w:rsid w:val="00194E3E"/>
    <w:rsid w:val="001A3C69"/>
    <w:rsid w:val="001A62EB"/>
    <w:rsid w:val="001B24D6"/>
    <w:rsid w:val="001B478C"/>
    <w:rsid w:val="001B5031"/>
    <w:rsid w:val="001B6106"/>
    <w:rsid w:val="001B63FA"/>
    <w:rsid w:val="001B66E8"/>
    <w:rsid w:val="001B6FCD"/>
    <w:rsid w:val="001B724B"/>
    <w:rsid w:val="001C2B26"/>
    <w:rsid w:val="001C3B48"/>
    <w:rsid w:val="001C73E6"/>
    <w:rsid w:val="001D0A14"/>
    <w:rsid w:val="001D1726"/>
    <w:rsid w:val="001D32F1"/>
    <w:rsid w:val="001D3D91"/>
    <w:rsid w:val="001D775D"/>
    <w:rsid w:val="001D7AE2"/>
    <w:rsid w:val="001E1EB9"/>
    <w:rsid w:val="001E1ED2"/>
    <w:rsid w:val="001E447A"/>
    <w:rsid w:val="001E625B"/>
    <w:rsid w:val="001E70C0"/>
    <w:rsid w:val="001E7AFA"/>
    <w:rsid w:val="001F0607"/>
    <w:rsid w:val="001F2B9A"/>
    <w:rsid w:val="001F2D6A"/>
    <w:rsid w:val="001F4501"/>
    <w:rsid w:val="001F6FCD"/>
    <w:rsid w:val="0020125E"/>
    <w:rsid w:val="002046D6"/>
    <w:rsid w:val="002056EC"/>
    <w:rsid w:val="002058E3"/>
    <w:rsid w:val="00205D87"/>
    <w:rsid w:val="00206107"/>
    <w:rsid w:val="00210667"/>
    <w:rsid w:val="00212D77"/>
    <w:rsid w:val="00217920"/>
    <w:rsid w:val="002212BC"/>
    <w:rsid w:val="0022681D"/>
    <w:rsid w:val="00227FDE"/>
    <w:rsid w:val="0023241C"/>
    <w:rsid w:val="0023283F"/>
    <w:rsid w:val="00232A11"/>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8229F"/>
    <w:rsid w:val="00285FAF"/>
    <w:rsid w:val="002878DF"/>
    <w:rsid w:val="00287B6E"/>
    <w:rsid w:val="0029073F"/>
    <w:rsid w:val="00290B87"/>
    <w:rsid w:val="00292958"/>
    <w:rsid w:val="00292C49"/>
    <w:rsid w:val="00294270"/>
    <w:rsid w:val="002955F7"/>
    <w:rsid w:val="00297D67"/>
    <w:rsid w:val="002A0810"/>
    <w:rsid w:val="002A0E48"/>
    <w:rsid w:val="002A560B"/>
    <w:rsid w:val="002A5792"/>
    <w:rsid w:val="002A6293"/>
    <w:rsid w:val="002A6736"/>
    <w:rsid w:val="002A6EE3"/>
    <w:rsid w:val="002B1B6A"/>
    <w:rsid w:val="002B22F7"/>
    <w:rsid w:val="002B6A25"/>
    <w:rsid w:val="002B7048"/>
    <w:rsid w:val="002B77BD"/>
    <w:rsid w:val="002C1A71"/>
    <w:rsid w:val="002C3B72"/>
    <w:rsid w:val="002C41E1"/>
    <w:rsid w:val="002C48B4"/>
    <w:rsid w:val="002C4E8E"/>
    <w:rsid w:val="002C5E06"/>
    <w:rsid w:val="002C79F1"/>
    <w:rsid w:val="002D1CC4"/>
    <w:rsid w:val="002D3291"/>
    <w:rsid w:val="002D690F"/>
    <w:rsid w:val="002D78B6"/>
    <w:rsid w:val="002E0492"/>
    <w:rsid w:val="002E0AF0"/>
    <w:rsid w:val="002E225F"/>
    <w:rsid w:val="002E2E10"/>
    <w:rsid w:val="002E38EE"/>
    <w:rsid w:val="002E557E"/>
    <w:rsid w:val="002E5F1E"/>
    <w:rsid w:val="002E718E"/>
    <w:rsid w:val="002E7FEE"/>
    <w:rsid w:val="002F0538"/>
    <w:rsid w:val="002F0D9E"/>
    <w:rsid w:val="002F6989"/>
    <w:rsid w:val="0030061E"/>
    <w:rsid w:val="00307D5D"/>
    <w:rsid w:val="003128FA"/>
    <w:rsid w:val="003147D9"/>
    <w:rsid w:val="003148EA"/>
    <w:rsid w:val="00316391"/>
    <w:rsid w:val="00321DED"/>
    <w:rsid w:val="003254C3"/>
    <w:rsid w:val="00325611"/>
    <w:rsid w:val="00327EE3"/>
    <w:rsid w:val="003329E3"/>
    <w:rsid w:val="00340172"/>
    <w:rsid w:val="00345503"/>
    <w:rsid w:val="00352D97"/>
    <w:rsid w:val="00354EE2"/>
    <w:rsid w:val="00355E5E"/>
    <w:rsid w:val="0036141B"/>
    <w:rsid w:val="00361CD1"/>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27A7"/>
    <w:rsid w:val="00393CDB"/>
    <w:rsid w:val="00394730"/>
    <w:rsid w:val="00394CE4"/>
    <w:rsid w:val="003A176B"/>
    <w:rsid w:val="003A2895"/>
    <w:rsid w:val="003A37E7"/>
    <w:rsid w:val="003A5B0C"/>
    <w:rsid w:val="003A79FC"/>
    <w:rsid w:val="003B0303"/>
    <w:rsid w:val="003B3AC6"/>
    <w:rsid w:val="003B3FCB"/>
    <w:rsid w:val="003B6133"/>
    <w:rsid w:val="003C2E17"/>
    <w:rsid w:val="003D4BC4"/>
    <w:rsid w:val="003D5D3A"/>
    <w:rsid w:val="003D76A7"/>
    <w:rsid w:val="003E1B7C"/>
    <w:rsid w:val="003E2A28"/>
    <w:rsid w:val="003E2EBA"/>
    <w:rsid w:val="003E4C7C"/>
    <w:rsid w:val="003E679B"/>
    <w:rsid w:val="003F1085"/>
    <w:rsid w:val="003F2D41"/>
    <w:rsid w:val="00401B81"/>
    <w:rsid w:val="00407531"/>
    <w:rsid w:val="00410041"/>
    <w:rsid w:val="004133DE"/>
    <w:rsid w:val="00414531"/>
    <w:rsid w:val="004165BC"/>
    <w:rsid w:val="004235FA"/>
    <w:rsid w:val="00424EB9"/>
    <w:rsid w:val="004270A9"/>
    <w:rsid w:val="004304A2"/>
    <w:rsid w:val="00432F4B"/>
    <w:rsid w:val="0043403A"/>
    <w:rsid w:val="004346BC"/>
    <w:rsid w:val="004361E6"/>
    <w:rsid w:val="00451753"/>
    <w:rsid w:val="00455EFF"/>
    <w:rsid w:val="00461CC3"/>
    <w:rsid w:val="00463017"/>
    <w:rsid w:val="004639B7"/>
    <w:rsid w:val="00463CD4"/>
    <w:rsid w:val="0046650D"/>
    <w:rsid w:val="00470FC8"/>
    <w:rsid w:val="00473BC0"/>
    <w:rsid w:val="00474177"/>
    <w:rsid w:val="004758D0"/>
    <w:rsid w:val="004766A2"/>
    <w:rsid w:val="00481119"/>
    <w:rsid w:val="004824D3"/>
    <w:rsid w:val="00483654"/>
    <w:rsid w:val="0048426A"/>
    <w:rsid w:val="00492FCA"/>
    <w:rsid w:val="004945E7"/>
    <w:rsid w:val="0049590F"/>
    <w:rsid w:val="00495F0D"/>
    <w:rsid w:val="00497C3B"/>
    <w:rsid w:val="004A0EF2"/>
    <w:rsid w:val="004A11B0"/>
    <w:rsid w:val="004A156D"/>
    <w:rsid w:val="004A44DF"/>
    <w:rsid w:val="004A5189"/>
    <w:rsid w:val="004B0024"/>
    <w:rsid w:val="004B0026"/>
    <w:rsid w:val="004B7884"/>
    <w:rsid w:val="004C0A46"/>
    <w:rsid w:val="004C2BCF"/>
    <w:rsid w:val="004C4763"/>
    <w:rsid w:val="004C4D4F"/>
    <w:rsid w:val="004D0DBC"/>
    <w:rsid w:val="004E01A8"/>
    <w:rsid w:val="004E5EFD"/>
    <w:rsid w:val="004E78B9"/>
    <w:rsid w:val="004F0C47"/>
    <w:rsid w:val="004F2502"/>
    <w:rsid w:val="004F3994"/>
    <w:rsid w:val="004F3A7B"/>
    <w:rsid w:val="004F3DAF"/>
    <w:rsid w:val="004F7A85"/>
    <w:rsid w:val="00500FE9"/>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5125"/>
    <w:rsid w:val="0053540E"/>
    <w:rsid w:val="0053636D"/>
    <w:rsid w:val="00541415"/>
    <w:rsid w:val="005428D8"/>
    <w:rsid w:val="0054380B"/>
    <w:rsid w:val="00545FB1"/>
    <w:rsid w:val="005468C5"/>
    <w:rsid w:val="00554018"/>
    <w:rsid w:val="00560D32"/>
    <w:rsid w:val="00564AF1"/>
    <w:rsid w:val="00570335"/>
    <w:rsid w:val="00574722"/>
    <w:rsid w:val="005767F1"/>
    <w:rsid w:val="00577856"/>
    <w:rsid w:val="00582255"/>
    <w:rsid w:val="0058680D"/>
    <w:rsid w:val="0059159E"/>
    <w:rsid w:val="0059444E"/>
    <w:rsid w:val="00594A33"/>
    <w:rsid w:val="005965EE"/>
    <w:rsid w:val="005A1EA6"/>
    <w:rsid w:val="005A4182"/>
    <w:rsid w:val="005A7150"/>
    <w:rsid w:val="005B254A"/>
    <w:rsid w:val="005B36C0"/>
    <w:rsid w:val="005C05EF"/>
    <w:rsid w:val="005C0E12"/>
    <w:rsid w:val="005C38D5"/>
    <w:rsid w:val="005C4ED3"/>
    <w:rsid w:val="005C6953"/>
    <w:rsid w:val="005D58A7"/>
    <w:rsid w:val="005D590E"/>
    <w:rsid w:val="005E28C6"/>
    <w:rsid w:val="005F4E67"/>
    <w:rsid w:val="005F58ED"/>
    <w:rsid w:val="0060272D"/>
    <w:rsid w:val="00605ED4"/>
    <w:rsid w:val="0061231B"/>
    <w:rsid w:val="00616EF9"/>
    <w:rsid w:val="006174CA"/>
    <w:rsid w:val="00617C19"/>
    <w:rsid w:val="00620171"/>
    <w:rsid w:val="00624529"/>
    <w:rsid w:val="00625888"/>
    <w:rsid w:val="00625DB0"/>
    <w:rsid w:val="0062650A"/>
    <w:rsid w:val="00626A22"/>
    <w:rsid w:val="00630B26"/>
    <w:rsid w:val="00634611"/>
    <w:rsid w:val="0063757E"/>
    <w:rsid w:val="00637B1D"/>
    <w:rsid w:val="00641955"/>
    <w:rsid w:val="00643023"/>
    <w:rsid w:val="00644C8F"/>
    <w:rsid w:val="00644DBE"/>
    <w:rsid w:val="006459F5"/>
    <w:rsid w:val="006542E6"/>
    <w:rsid w:val="006568C4"/>
    <w:rsid w:val="00660FA5"/>
    <w:rsid w:val="00673A41"/>
    <w:rsid w:val="006748FC"/>
    <w:rsid w:val="00676BB2"/>
    <w:rsid w:val="00677909"/>
    <w:rsid w:val="0068054B"/>
    <w:rsid w:val="00682571"/>
    <w:rsid w:val="00682AB5"/>
    <w:rsid w:val="00687347"/>
    <w:rsid w:val="00687D0D"/>
    <w:rsid w:val="0069177E"/>
    <w:rsid w:val="00691CD9"/>
    <w:rsid w:val="00694B6D"/>
    <w:rsid w:val="00696E8D"/>
    <w:rsid w:val="006A0755"/>
    <w:rsid w:val="006A4302"/>
    <w:rsid w:val="006A7675"/>
    <w:rsid w:val="006B2894"/>
    <w:rsid w:val="006B3356"/>
    <w:rsid w:val="006B44CA"/>
    <w:rsid w:val="006B5608"/>
    <w:rsid w:val="006B626A"/>
    <w:rsid w:val="006B6F45"/>
    <w:rsid w:val="006C0704"/>
    <w:rsid w:val="006C0CAA"/>
    <w:rsid w:val="006C12AF"/>
    <w:rsid w:val="006C5F56"/>
    <w:rsid w:val="006C79B0"/>
    <w:rsid w:val="006D11DF"/>
    <w:rsid w:val="006D296A"/>
    <w:rsid w:val="006D2F3F"/>
    <w:rsid w:val="006D3434"/>
    <w:rsid w:val="006D4BCB"/>
    <w:rsid w:val="006E1201"/>
    <w:rsid w:val="006E6DF0"/>
    <w:rsid w:val="006F2D77"/>
    <w:rsid w:val="006F3F31"/>
    <w:rsid w:val="006F4ED2"/>
    <w:rsid w:val="006F5730"/>
    <w:rsid w:val="00700FC1"/>
    <w:rsid w:val="0071040E"/>
    <w:rsid w:val="007107B6"/>
    <w:rsid w:val="00710F99"/>
    <w:rsid w:val="00712E74"/>
    <w:rsid w:val="0071500E"/>
    <w:rsid w:val="007163D9"/>
    <w:rsid w:val="00716D41"/>
    <w:rsid w:val="00717D1F"/>
    <w:rsid w:val="007212B4"/>
    <w:rsid w:val="00723211"/>
    <w:rsid w:val="00730391"/>
    <w:rsid w:val="00734914"/>
    <w:rsid w:val="00743D15"/>
    <w:rsid w:val="00745872"/>
    <w:rsid w:val="0074598C"/>
    <w:rsid w:val="007468BB"/>
    <w:rsid w:val="00750B70"/>
    <w:rsid w:val="00754E98"/>
    <w:rsid w:val="007556E1"/>
    <w:rsid w:val="00757FC5"/>
    <w:rsid w:val="007619EF"/>
    <w:rsid w:val="007647CC"/>
    <w:rsid w:val="0076523E"/>
    <w:rsid w:val="007655AE"/>
    <w:rsid w:val="00765BFB"/>
    <w:rsid w:val="00766A36"/>
    <w:rsid w:val="00772624"/>
    <w:rsid w:val="00772F0D"/>
    <w:rsid w:val="007742F4"/>
    <w:rsid w:val="00775107"/>
    <w:rsid w:val="00776C80"/>
    <w:rsid w:val="00782A7A"/>
    <w:rsid w:val="00783EA1"/>
    <w:rsid w:val="0078464C"/>
    <w:rsid w:val="007939B6"/>
    <w:rsid w:val="00794427"/>
    <w:rsid w:val="00795DB6"/>
    <w:rsid w:val="007964FC"/>
    <w:rsid w:val="007A4A33"/>
    <w:rsid w:val="007B112B"/>
    <w:rsid w:val="007B15D7"/>
    <w:rsid w:val="007B27E3"/>
    <w:rsid w:val="007B36E6"/>
    <w:rsid w:val="007B410F"/>
    <w:rsid w:val="007B4812"/>
    <w:rsid w:val="007B4EA9"/>
    <w:rsid w:val="007B758F"/>
    <w:rsid w:val="007C1E59"/>
    <w:rsid w:val="007C1F7C"/>
    <w:rsid w:val="007C4F72"/>
    <w:rsid w:val="007C6046"/>
    <w:rsid w:val="007D13FB"/>
    <w:rsid w:val="007D251B"/>
    <w:rsid w:val="007D2747"/>
    <w:rsid w:val="007D330D"/>
    <w:rsid w:val="007D3940"/>
    <w:rsid w:val="007D61F3"/>
    <w:rsid w:val="007D6F0D"/>
    <w:rsid w:val="007E09C2"/>
    <w:rsid w:val="007E243A"/>
    <w:rsid w:val="007E2E94"/>
    <w:rsid w:val="007E45C1"/>
    <w:rsid w:val="007E48C0"/>
    <w:rsid w:val="007F06CF"/>
    <w:rsid w:val="007F1B5C"/>
    <w:rsid w:val="007F38DB"/>
    <w:rsid w:val="007F7C2B"/>
    <w:rsid w:val="00802C3F"/>
    <w:rsid w:val="008071E0"/>
    <w:rsid w:val="00807495"/>
    <w:rsid w:val="008077B8"/>
    <w:rsid w:val="00807EA2"/>
    <w:rsid w:val="008122E0"/>
    <w:rsid w:val="00813E97"/>
    <w:rsid w:val="008168B4"/>
    <w:rsid w:val="008209E2"/>
    <w:rsid w:val="008261E0"/>
    <w:rsid w:val="00826274"/>
    <w:rsid w:val="0082766D"/>
    <w:rsid w:val="00830589"/>
    <w:rsid w:val="00831311"/>
    <w:rsid w:val="00831EF2"/>
    <w:rsid w:val="00840198"/>
    <w:rsid w:val="00841263"/>
    <w:rsid w:val="00845A23"/>
    <w:rsid w:val="0084602A"/>
    <w:rsid w:val="0084794F"/>
    <w:rsid w:val="008525A4"/>
    <w:rsid w:val="00853D71"/>
    <w:rsid w:val="00856656"/>
    <w:rsid w:val="00861C21"/>
    <w:rsid w:val="00861C28"/>
    <w:rsid w:val="00862648"/>
    <w:rsid w:val="0086731F"/>
    <w:rsid w:val="0087423F"/>
    <w:rsid w:val="008744DA"/>
    <w:rsid w:val="00877AFF"/>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7FD4"/>
    <w:rsid w:val="008C2496"/>
    <w:rsid w:val="008C24F7"/>
    <w:rsid w:val="008C3FD8"/>
    <w:rsid w:val="008C4C85"/>
    <w:rsid w:val="008C6D08"/>
    <w:rsid w:val="008C7981"/>
    <w:rsid w:val="008D111B"/>
    <w:rsid w:val="008D1E1D"/>
    <w:rsid w:val="008D3FB1"/>
    <w:rsid w:val="008D3FDC"/>
    <w:rsid w:val="008D4A9D"/>
    <w:rsid w:val="008E01B1"/>
    <w:rsid w:val="008E371D"/>
    <w:rsid w:val="008E39AC"/>
    <w:rsid w:val="008E4118"/>
    <w:rsid w:val="008F1B33"/>
    <w:rsid w:val="008F1BC0"/>
    <w:rsid w:val="009036B6"/>
    <w:rsid w:val="009059DD"/>
    <w:rsid w:val="009061C1"/>
    <w:rsid w:val="00910DD2"/>
    <w:rsid w:val="0091218C"/>
    <w:rsid w:val="0091326C"/>
    <w:rsid w:val="0091399C"/>
    <w:rsid w:val="009142E4"/>
    <w:rsid w:val="00916660"/>
    <w:rsid w:val="00923929"/>
    <w:rsid w:val="009249D5"/>
    <w:rsid w:val="00925429"/>
    <w:rsid w:val="0092543E"/>
    <w:rsid w:val="009301F9"/>
    <w:rsid w:val="0093020F"/>
    <w:rsid w:val="009355F1"/>
    <w:rsid w:val="0093582F"/>
    <w:rsid w:val="009422AF"/>
    <w:rsid w:val="009446A9"/>
    <w:rsid w:val="00946116"/>
    <w:rsid w:val="009461E4"/>
    <w:rsid w:val="00947E06"/>
    <w:rsid w:val="00947EF7"/>
    <w:rsid w:val="00950FA8"/>
    <w:rsid w:val="009542CB"/>
    <w:rsid w:val="00955929"/>
    <w:rsid w:val="00955FDB"/>
    <w:rsid w:val="009641AB"/>
    <w:rsid w:val="00964E01"/>
    <w:rsid w:val="00966E67"/>
    <w:rsid w:val="00971C3F"/>
    <w:rsid w:val="00971E7C"/>
    <w:rsid w:val="00975006"/>
    <w:rsid w:val="009753D5"/>
    <w:rsid w:val="00976DD3"/>
    <w:rsid w:val="00977C18"/>
    <w:rsid w:val="00980B19"/>
    <w:rsid w:val="00980B6C"/>
    <w:rsid w:val="00980BF4"/>
    <w:rsid w:val="00982108"/>
    <w:rsid w:val="00982B10"/>
    <w:rsid w:val="009831BF"/>
    <w:rsid w:val="009834DC"/>
    <w:rsid w:val="0098672C"/>
    <w:rsid w:val="009929C6"/>
    <w:rsid w:val="00992DAA"/>
    <w:rsid w:val="009970ED"/>
    <w:rsid w:val="00997772"/>
    <w:rsid w:val="009A00A8"/>
    <w:rsid w:val="009A0EB6"/>
    <w:rsid w:val="009A1B3F"/>
    <w:rsid w:val="009A2A80"/>
    <w:rsid w:val="009A3535"/>
    <w:rsid w:val="009A3E1E"/>
    <w:rsid w:val="009A4E03"/>
    <w:rsid w:val="009A57DD"/>
    <w:rsid w:val="009A7720"/>
    <w:rsid w:val="009B4342"/>
    <w:rsid w:val="009B482F"/>
    <w:rsid w:val="009B6BB9"/>
    <w:rsid w:val="009C179C"/>
    <w:rsid w:val="009C38B5"/>
    <w:rsid w:val="009D2425"/>
    <w:rsid w:val="009D4DED"/>
    <w:rsid w:val="009E3BD4"/>
    <w:rsid w:val="009F0559"/>
    <w:rsid w:val="009F1526"/>
    <w:rsid w:val="009F45CC"/>
    <w:rsid w:val="009F502C"/>
    <w:rsid w:val="009F780B"/>
    <w:rsid w:val="00A0387C"/>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22EA"/>
    <w:rsid w:val="00A536AA"/>
    <w:rsid w:val="00A612DE"/>
    <w:rsid w:val="00A62EEB"/>
    <w:rsid w:val="00A634A8"/>
    <w:rsid w:val="00A64F63"/>
    <w:rsid w:val="00A74D13"/>
    <w:rsid w:val="00A7570F"/>
    <w:rsid w:val="00A758AD"/>
    <w:rsid w:val="00A76111"/>
    <w:rsid w:val="00A80792"/>
    <w:rsid w:val="00A80CDE"/>
    <w:rsid w:val="00A81BE9"/>
    <w:rsid w:val="00A8267D"/>
    <w:rsid w:val="00A829A0"/>
    <w:rsid w:val="00A82F91"/>
    <w:rsid w:val="00A833FC"/>
    <w:rsid w:val="00A86052"/>
    <w:rsid w:val="00A957C5"/>
    <w:rsid w:val="00AA1120"/>
    <w:rsid w:val="00AA2AE8"/>
    <w:rsid w:val="00AA2FB3"/>
    <w:rsid w:val="00AA3E68"/>
    <w:rsid w:val="00AA4BB9"/>
    <w:rsid w:val="00AB2254"/>
    <w:rsid w:val="00AB4CCF"/>
    <w:rsid w:val="00AB4DE5"/>
    <w:rsid w:val="00AB5699"/>
    <w:rsid w:val="00AC1465"/>
    <w:rsid w:val="00AC20B3"/>
    <w:rsid w:val="00AC5023"/>
    <w:rsid w:val="00AC6A9C"/>
    <w:rsid w:val="00AC719C"/>
    <w:rsid w:val="00AD4738"/>
    <w:rsid w:val="00AE3D60"/>
    <w:rsid w:val="00AE540C"/>
    <w:rsid w:val="00AE5553"/>
    <w:rsid w:val="00AE68AC"/>
    <w:rsid w:val="00AE7F5E"/>
    <w:rsid w:val="00AF032B"/>
    <w:rsid w:val="00AF0FDF"/>
    <w:rsid w:val="00AF2BA6"/>
    <w:rsid w:val="00AF3EBA"/>
    <w:rsid w:val="00AF40CB"/>
    <w:rsid w:val="00AF4B4A"/>
    <w:rsid w:val="00AF583D"/>
    <w:rsid w:val="00AF7050"/>
    <w:rsid w:val="00AF708A"/>
    <w:rsid w:val="00AF7B66"/>
    <w:rsid w:val="00B03209"/>
    <w:rsid w:val="00B05275"/>
    <w:rsid w:val="00B05FE0"/>
    <w:rsid w:val="00B10489"/>
    <w:rsid w:val="00B1277A"/>
    <w:rsid w:val="00B14928"/>
    <w:rsid w:val="00B17C01"/>
    <w:rsid w:val="00B224E6"/>
    <w:rsid w:val="00B244C5"/>
    <w:rsid w:val="00B247E1"/>
    <w:rsid w:val="00B31243"/>
    <w:rsid w:val="00B3336C"/>
    <w:rsid w:val="00B34B9F"/>
    <w:rsid w:val="00B3679E"/>
    <w:rsid w:val="00B433C2"/>
    <w:rsid w:val="00B43CC4"/>
    <w:rsid w:val="00B440BC"/>
    <w:rsid w:val="00B45DB9"/>
    <w:rsid w:val="00B47E93"/>
    <w:rsid w:val="00B51B24"/>
    <w:rsid w:val="00B51D11"/>
    <w:rsid w:val="00B56D6D"/>
    <w:rsid w:val="00B578AB"/>
    <w:rsid w:val="00B57E1A"/>
    <w:rsid w:val="00B65050"/>
    <w:rsid w:val="00B7251A"/>
    <w:rsid w:val="00B75217"/>
    <w:rsid w:val="00B804DA"/>
    <w:rsid w:val="00B80891"/>
    <w:rsid w:val="00B82C8C"/>
    <w:rsid w:val="00B878D2"/>
    <w:rsid w:val="00B924BD"/>
    <w:rsid w:val="00B96B6C"/>
    <w:rsid w:val="00BA0B84"/>
    <w:rsid w:val="00BA38D4"/>
    <w:rsid w:val="00BA4023"/>
    <w:rsid w:val="00BA412F"/>
    <w:rsid w:val="00BA4A3F"/>
    <w:rsid w:val="00BA6027"/>
    <w:rsid w:val="00BA622F"/>
    <w:rsid w:val="00BB5973"/>
    <w:rsid w:val="00BB5CC5"/>
    <w:rsid w:val="00BB679D"/>
    <w:rsid w:val="00BC04A9"/>
    <w:rsid w:val="00BC18E5"/>
    <w:rsid w:val="00BC391C"/>
    <w:rsid w:val="00BC5C0B"/>
    <w:rsid w:val="00BC72EC"/>
    <w:rsid w:val="00BD2375"/>
    <w:rsid w:val="00BD6411"/>
    <w:rsid w:val="00BD6A4A"/>
    <w:rsid w:val="00BE3427"/>
    <w:rsid w:val="00BE4ACB"/>
    <w:rsid w:val="00BE5823"/>
    <w:rsid w:val="00BE6351"/>
    <w:rsid w:val="00BF26CD"/>
    <w:rsid w:val="00BF3671"/>
    <w:rsid w:val="00BF4F0B"/>
    <w:rsid w:val="00BF53C0"/>
    <w:rsid w:val="00BF6DBB"/>
    <w:rsid w:val="00BF77F5"/>
    <w:rsid w:val="00C0412F"/>
    <w:rsid w:val="00C05D02"/>
    <w:rsid w:val="00C06EA0"/>
    <w:rsid w:val="00C07526"/>
    <w:rsid w:val="00C12591"/>
    <w:rsid w:val="00C14BA2"/>
    <w:rsid w:val="00C214B8"/>
    <w:rsid w:val="00C24743"/>
    <w:rsid w:val="00C27549"/>
    <w:rsid w:val="00C3199D"/>
    <w:rsid w:val="00C419DD"/>
    <w:rsid w:val="00C4324A"/>
    <w:rsid w:val="00C46419"/>
    <w:rsid w:val="00C51297"/>
    <w:rsid w:val="00C51BBC"/>
    <w:rsid w:val="00C54060"/>
    <w:rsid w:val="00C540FC"/>
    <w:rsid w:val="00C54DD9"/>
    <w:rsid w:val="00C54E5E"/>
    <w:rsid w:val="00C55C41"/>
    <w:rsid w:val="00C5655A"/>
    <w:rsid w:val="00C57282"/>
    <w:rsid w:val="00C6065C"/>
    <w:rsid w:val="00C6144C"/>
    <w:rsid w:val="00C700EB"/>
    <w:rsid w:val="00C71DE3"/>
    <w:rsid w:val="00C76077"/>
    <w:rsid w:val="00C82CDD"/>
    <w:rsid w:val="00C84193"/>
    <w:rsid w:val="00C846DE"/>
    <w:rsid w:val="00C85C28"/>
    <w:rsid w:val="00C87F73"/>
    <w:rsid w:val="00C91F7B"/>
    <w:rsid w:val="00C92BE2"/>
    <w:rsid w:val="00C93D0B"/>
    <w:rsid w:val="00C969D7"/>
    <w:rsid w:val="00C97B3E"/>
    <w:rsid w:val="00CA0345"/>
    <w:rsid w:val="00CA269C"/>
    <w:rsid w:val="00CB005F"/>
    <w:rsid w:val="00CB28D2"/>
    <w:rsid w:val="00CB4341"/>
    <w:rsid w:val="00CB7D7A"/>
    <w:rsid w:val="00CC0A2F"/>
    <w:rsid w:val="00CC3127"/>
    <w:rsid w:val="00CC5404"/>
    <w:rsid w:val="00CC61CE"/>
    <w:rsid w:val="00CC6205"/>
    <w:rsid w:val="00CC621B"/>
    <w:rsid w:val="00CC7851"/>
    <w:rsid w:val="00CC78E2"/>
    <w:rsid w:val="00CD0B7C"/>
    <w:rsid w:val="00CD1A67"/>
    <w:rsid w:val="00CD2794"/>
    <w:rsid w:val="00CD3AE0"/>
    <w:rsid w:val="00CE0996"/>
    <w:rsid w:val="00CE3A15"/>
    <w:rsid w:val="00CE716B"/>
    <w:rsid w:val="00CE7208"/>
    <w:rsid w:val="00CE7F42"/>
    <w:rsid w:val="00CF1607"/>
    <w:rsid w:val="00CF21DD"/>
    <w:rsid w:val="00CF3205"/>
    <w:rsid w:val="00CF52D3"/>
    <w:rsid w:val="00D0435B"/>
    <w:rsid w:val="00D06C11"/>
    <w:rsid w:val="00D0727D"/>
    <w:rsid w:val="00D10CAC"/>
    <w:rsid w:val="00D13D5D"/>
    <w:rsid w:val="00D16444"/>
    <w:rsid w:val="00D16F2B"/>
    <w:rsid w:val="00D2049F"/>
    <w:rsid w:val="00D21002"/>
    <w:rsid w:val="00D2107C"/>
    <w:rsid w:val="00D21AB4"/>
    <w:rsid w:val="00D24158"/>
    <w:rsid w:val="00D25B40"/>
    <w:rsid w:val="00D260AF"/>
    <w:rsid w:val="00D2684F"/>
    <w:rsid w:val="00D27711"/>
    <w:rsid w:val="00D31B10"/>
    <w:rsid w:val="00D3334C"/>
    <w:rsid w:val="00D35DAE"/>
    <w:rsid w:val="00D366AC"/>
    <w:rsid w:val="00D41C66"/>
    <w:rsid w:val="00D422B8"/>
    <w:rsid w:val="00D42D17"/>
    <w:rsid w:val="00D4405D"/>
    <w:rsid w:val="00D46FAA"/>
    <w:rsid w:val="00D46FCA"/>
    <w:rsid w:val="00D51278"/>
    <w:rsid w:val="00D53952"/>
    <w:rsid w:val="00D53AF3"/>
    <w:rsid w:val="00D54F3D"/>
    <w:rsid w:val="00D5564E"/>
    <w:rsid w:val="00D5596D"/>
    <w:rsid w:val="00D6556B"/>
    <w:rsid w:val="00D6558D"/>
    <w:rsid w:val="00D663D3"/>
    <w:rsid w:val="00D70E7C"/>
    <w:rsid w:val="00D77625"/>
    <w:rsid w:val="00D7770E"/>
    <w:rsid w:val="00D865D0"/>
    <w:rsid w:val="00D93A3F"/>
    <w:rsid w:val="00D943E8"/>
    <w:rsid w:val="00D9470E"/>
    <w:rsid w:val="00D95201"/>
    <w:rsid w:val="00DA3001"/>
    <w:rsid w:val="00DA459A"/>
    <w:rsid w:val="00DA67EB"/>
    <w:rsid w:val="00DA6F98"/>
    <w:rsid w:val="00DB1D60"/>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545B"/>
    <w:rsid w:val="00DF01DE"/>
    <w:rsid w:val="00DF393A"/>
    <w:rsid w:val="00DF532A"/>
    <w:rsid w:val="00E01C63"/>
    <w:rsid w:val="00E0389B"/>
    <w:rsid w:val="00E14489"/>
    <w:rsid w:val="00E16FD7"/>
    <w:rsid w:val="00E20FD1"/>
    <w:rsid w:val="00E25045"/>
    <w:rsid w:val="00E25B58"/>
    <w:rsid w:val="00E26A1E"/>
    <w:rsid w:val="00E276D1"/>
    <w:rsid w:val="00E30BB8"/>
    <w:rsid w:val="00E34891"/>
    <w:rsid w:val="00E352FA"/>
    <w:rsid w:val="00E36594"/>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B1307"/>
    <w:rsid w:val="00EB34BF"/>
    <w:rsid w:val="00EB61CF"/>
    <w:rsid w:val="00EC0DC1"/>
    <w:rsid w:val="00EC1C3A"/>
    <w:rsid w:val="00EC2257"/>
    <w:rsid w:val="00EC3C2C"/>
    <w:rsid w:val="00EC544C"/>
    <w:rsid w:val="00EC63C0"/>
    <w:rsid w:val="00EC77A6"/>
    <w:rsid w:val="00EC7A4A"/>
    <w:rsid w:val="00ED0F24"/>
    <w:rsid w:val="00ED11AA"/>
    <w:rsid w:val="00ED6E61"/>
    <w:rsid w:val="00ED7347"/>
    <w:rsid w:val="00EE3328"/>
    <w:rsid w:val="00EE3721"/>
    <w:rsid w:val="00EF2609"/>
    <w:rsid w:val="00EF56EF"/>
    <w:rsid w:val="00EF7597"/>
    <w:rsid w:val="00F015C6"/>
    <w:rsid w:val="00F045FE"/>
    <w:rsid w:val="00F06B5E"/>
    <w:rsid w:val="00F12020"/>
    <w:rsid w:val="00F12941"/>
    <w:rsid w:val="00F14508"/>
    <w:rsid w:val="00F14D8B"/>
    <w:rsid w:val="00F15F1C"/>
    <w:rsid w:val="00F162CE"/>
    <w:rsid w:val="00F20741"/>
    <w:rsid w:val="00F22878"/>
    <w:rsid w:val="00F24DEC"/>
    <w:rsid w:val="00F24F25"/>
    <w:rsid w:val="00F3073A"/>
    <w:rsid w:val="00F342F3"/>
    <w:rsid w:val="00F3488E"/>
    <w:rsid w:val="00F36D30"/>
    <w:rsid w:val="00F500C7"/>
    <w:rsid w:val="00F50BEE"/>
    <w:rsid w:val="00F5219A"/>
    <w:rsid w:val="00F52C14"/>
    <w:rsid w:val="00F52C6B"/>
    <w:rsid w:val="00F53D59"/>
    <w:rsid w:val="00F55FBC"/>
    <w:rsid w:val="00F579E7"/>
    <w:rsid w:val="00F633FD"/>
    <w:rsid w:val="00F63ED5"/>
    <w:rsid w:val="00F64257"/>
    <w:rsid w:val="00F6434D"/>
    <w:rsid w:val="00F643B3"/>
    <w:rsid w:val="00F7317C"/>
    <w:rsid w:val="00F73626"/>
    <w:rsid w:val="00F74863"/>
    <w:rsid w:val="00F76C46"/>
    <w:rsid w:val="00F83D25"/>
    <w:rsid w:val="00F87E1B"/>
    <w:rsid w:val="00F902C4"/>
    <w:rsid w:val="00F91BBC"/>
    <w:rsid w:val="00F94310"/>
    <w:rsid w:val="00F94374"/>
    <w:rsid w:val="00F9522D"/>
    <w:rsid w:val="00F96431"/>
    <w:rsid w:val="00F97455"/>
    <w:rsid w:val="00FA4A24"/>
    <w:rsid w:val="00FA6BD1"/>
    <w:rsid w:val="00FA7083"/>
    <w:rsid w:val="00FB5539"/>
    <w:rsid w:val="00FB575D"/>
    <w:rsid w:val="00FB5A3D"/>
    <w:rsid w:val="00FC06EC"/>
    <w:rsid w:val="00FC10B0"/>
    <w:rsid w:val="00FD0096"/>
    <w:rsid w:val="00FD0DDC"/>
    <w:rsid w:val="00FD1E1F"/>
    <w:rsid w:val="00FD2175"/>
    <w:rsid w:val="00FD3609"/>
    <w:rsid w:val="00FD3FDE"/>
    <w:rsid w:val="00FD5A8E"/>
    <w:rsid w:val="00FE4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5BD54-4EA1-416C-B7D7-6FA3C615A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5815</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31</cp:revision>
  <cp:lastPrinted>2014-02-17T14:46:00Z</cp:lastPrinted>
  <dcterms:created xsi:type="dcterms:W3CDTF">2014-02-10T09:55:00Z</dcterms:created>
  <dcterms:modified xsi:type="dcterms:W3CDTF">2014-02-25T13:38:00Z</dcterms:modified>
</cp:coreProperties>
</file>